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C829" w14:textId="77777777" w:rsidR="00F079B8" w:rsidRDefault="00F079B8" w:rsidP="00F079B8">
      <w:pPr>
        <w:jc w:val="center"/>
        <w:rPr>
          <w:rFonts w:ascii="Algerian" w:hAnsi="Algerian" w:cs="Times New Roman"/>
          <w:b/>
          <w:bCs/>
          <w:sz w:val="32"/>
          <w:szCs w:val="32"/>
        </w:rPr>
      </w:pPr>
      <w:r>
        <w:rPr>
          <w:rFonts w:ascii="Algerian" w:hAnsi="Algerian" w:cs="Times New Roman"/>
          <w:b/>
          <w:bCs/>
          <w:sz w:val="32"/>
          <w:szCs w:val="32"/>
        </w:rPr>
        <w:t>Semester-II</w:t>
      </w:r>
    </w:p>
    <w:p w14:paraId="5E3BC82A" w14:textId="77777777" w:rsidR="00143F84" w:rsidRPr="00F079B8" w:rsidRDefault="00BE4304" w:rsidP="00F079B8">
      <w:pPr>
        <w:jc w:val="center"/>
        <w:rPr>
          <w:rFonts w:ascii="Times New Roman" w:hAnsi="Times New Roman" w:cs="Times New Roman"/>
          <w:b/>
          <w:bCs/>
          <w:sz w:val="24"/>
          <w:szCs w:val="24"/>
        </w:rPr>
      </w:pPr>
      <w:r w:rsidRPr="00F079B8">
        <w:rPr>
          <w:rFonts w:ascii="Times New Roman" w:hAnsi="Times New Roman" w:cs="Times New Roman"/>
          <w:b/>
          <w:bCs/>
          <w:sz w:val="24"/>
          <w:szCs w:val="24"/>
        </w:rPr>
        <w:t>Core Course IV: Archegoniate Course Code: BOTACOR04T</w:t>
      </w:r>
    </w:p>
    <w:p w14:paraId="5E3BC82B" w14:textId="77777777" w:rsidR="00CC4BEE" w:rsidRPr="00F079B8" w:rsidRDefault="00143F84" w:rsidP="00F079B8">
      <w:pPr>
        <w:jc w:val="center"/>
        <w:rPr>
          <w:rFonts w:ascii="Times New Roman" w:hAnsi="Times New Roman" w:cs="Times New Roman"/>
          <w:b/>
          <w:bCs/>
          <w:sz w:val="24"/>
          <w:szCs w:val="24"/>
        </w:rPr>
      </w:pPr>
      <w:r w:rsidRPr="00F079B8">
        <w:rPr>
          <w:rFonts w:ascii="Times New Roman" w:hAnsi="Times New Roman" w:cs="Times New Roman"/>
          <w:b/>
          <w:bCs/>
          <w:sz w:val="24"/>
          <w:szCs w:val="24"/>
        </w:rPr>
        <w:t xml:space="preserve">Unit 6: </w:t>
      </w:r>
      <w:r w:rsidR="003F527D" w:rsidRPr="00F079B8">
        <w:rPr>
          <w:rFonts w:ascii="Times New Roman" w:hAnsi="Times New Roman" w:cs="Times New Roman"/>
          <w:b/>
          <w:bCs/>
          <w:sz w:val="24"/>
          <w:szCs w:val="24"/>
        </w:rPr>
        <w:t xml:space="preserve">Model questions </w:t>
      </w:r>
      <w:r w:rsidRPr="00F079B8">
        <w:rPr>
          <w:rFonts w:ascii="Times New Roman" w:hAnsi="Times New Roman" w:cs="Times New Roman"/>
          <w:b/>
          <w:bCs/>
          <w:sz w:val="24"/>
          <w:szCs w:val="24"/>
        </w:rPr>
        <w:t>Gymnosperms-II</w:t>
      </w:r>
    </w:p>
    <w:p w14:paraId="5E3BC82C" w14:textId="77777777" w:rsidR="00CC4BEE" w:rsidRPr="00F07D57" w:rsidRDefault="00CC4BEE" w:rsidP="00E32A89">
      <w:pPr>
        <w:spacing w:after="0" w:line="240" w:lineRule="auto"/>
        <w:jc w:val="both"/>
        <w:rPr>
          <w:rFonts w:ascii="Times New Roman" w:hAnsi="Times New Roman" w:cs="Times New Roman"/>
          <w:b/>
          <w:sz w:val="24"/>
          <w:szCs w:val="24"/>
        </w:rPr>
      </w:pPr>
      <w:r w:rsidRPr="00F07D57">
        <w:rPr>
          <w:rFonts w:ascii="Times New Roman" w:hAnsi="Times New Roman" w:cs="Times New Roman"/>
          <w:b/>
          <w:sz w:val="24"/>
          <w:szCs w:val="24"/>
        </w:rPr>
        <w:t>Dr. Madhushri Das</w:t>
      </w:r>
    </w:p>
    <w:p w14:paraId="5E3BC82D" w14:textId="77777777" w:rsidR="00CC4BEE" w:rsidRPr="00F07D57" w:rsidRDefault="00CC4BEE" w:rsidP="00E32A89">
      <w:pPr>
        <w:spacing w:after="0" w:line="240" w:lineRule="auto"/>
        <w:jc w:val="both"/>
        <w:rPr>
          <w:rFonts w:ascii="Times New Roman" w:hAnsi="Times New Roman" w:cs="Times New Roman"/>
          <w:b/>
          <w:sz w:val="24"/>
          <w:szCs w:val="24"/>
        </w:rPr>
      </w:pPr>
      <w:r w:rsidRPr="00F07D57">
        <w:rPr>
          <w:rFonts w:ascii="Times New Roman" w:hAnsi="Times New Roman" w:cs="Times New Roman"/>
          <w:b/>
          <w:sz w:val="24"/>
          <w:szCs w:val="24"/>
        </w:rPr>
        <w:t>Assistant Professor, Dept. Of Botany</w:t>
      </w:r>
    </w:p>
    <w:p w14:paraId="5E3BC82E" w14:textId="77777777" w:rsidR="00CC4BEE" w:rsidRPr="00737638" w:rsidRDefault="00CC4BEE" w:rsidP="00CC4BEE">
      <w:pPr>
        <w:spacing w:line="240" w:lineRule="auto"/>
        <w:jc w:val="both"/>
        <w:rPr>
          <w:rFonts w:ascii="Times New Roman" w:hAnsi="Times New Roman" w:cs="Times New Roman"/>
          <w:sz w:val="28"/>
          <w:szCs w:val="28"/>
        </w:rPr>
      </w:pPr>
      <w:r w:rsidRPr="00F07D57">
        <w:rPr>
          <w:rFonts w:ascii="Times New Roman" w:hAnsi="Times New Roman" w:cs="Times New Roman"/>
          <w:b/>
          <w:sz w:val="24"/>
          <w:szCs w:val="24"/>
        </w:rPr>
        <w:t xml:space="preserve">HMMC for Women, </w:t>
      </w:r>
      <w:proofErr w:type="spellStart"/>
      <w:r w:rsidRPr="00F07D57">
        <w:rPr>
          <w:rFonts w:ascii="Times New Roman" w:hAnsi="Times New Roman" w:cs="Times New Roman"/>
          <w:b/>
          <w:sz w:val="24"/>
          <w:szCs w:val="24"/>
        </w:rPr>
        <w:t>Dakshineswar</w:t>
      </w:r>
      <w:proofErr w:type="spellEnd"/>
    </w:p>
    <w:p w14:paraId="5E3BC82F" w14:textId="77777777" w:rsidR="00143F84" w:rsidRPr="00143F84" w:rsidRDefault="00143F84" w:rsidP="00143F84">
      <w:pPr>
        <w:jc w:val="both"/>
        <w:rPr>
          <w:rFonts w:ascii="Times New Roman" w:hAnsi="Times New Roman" w:cs="Times New Roman"/>
          <w:b/>
          <w:bCs/>
          <w:sz w:val="24"/>
          <w:szCs w:val="24"/>
        </w:rPr>
      </w:pPr>
      <w:r w:rsidRPr="00143F84">
        <w:rPr>
          <w:rFonts w:ascii="Times New Roman" w:hAnsi="Times New Roman" w:cs="Times New Roman"/>
          <w:b/>
          <w:bCs/>
          <w:sz w:val="24"/>
          <w:szCs w:val="24"/>
        </w:rPr>
        <w:tab/>
      </w:r>
      <w:r w:rsidRPr="00143F84">
        <w:rPr>
          <w:rFonts w:ascii="Times New Roman" w:hAnsi="Times New Roman" w:cs="Times New Roman"/>
          <w:b/>
          <w:bCs/>
          <w:sz w:val="24"/>
          <w:szCs w:val="24"/>
        </w:rPr>
        <w:tab/>
      </w:r>
      <w:r w:rsidRPr="00143F84">
        <w:rPr>
          <w:rFonts w:ascii="Times New Roman" w:hAnsi="Times New Roman" w:cs="Times New Roman"/>
          <w:b/>
          <w:bCs/>
          <w:sz w:val="24"/>
          <w:szCs w:val="24"/>
        </w:rPr>
        <w:tab/>
      </w:r>
      <w:r w:rsidRPr="00143F84">
        <w:rPr>
          <w:rFonts w:ascii="Times New Roman" w:hAnsi="Times New Roman" w:cs="Times New Roman"/>
          <w:b/>
          <w:bCs/>
          <w:sz w:val="24"/>
          <w:szCs w:val="24"/>
        </w:rPr>
        <w:tab/>
      </w:r>
      <w:r w:rsidRPr="00143F84">
        <w:rPr>
          <w:rFonts w:ascii="Times New Roman" w:hAnsi="Times New Roman" w:cs="Times New Roman"/>
          <w:b/>
          <w:bCs/>
          <w:sz w:val="24"/>
          <w:szCs w:val="24"/>
        </w:rPr>
        <w:tab/>
      </w:r>
      <w:r w:rsidRPr="00143F84">
        <w:rPr>
          <w:rFonts w:ascii="Times New Roman" w:hAnsi="Times New Roman" w:cs="Times New Roman"/>
          <w:b/>
          <w:bCs/>
          <w:sz w:val="24"/>
          <w:szCs w:val="24"/>
        </w:rPr>
        <w:tab/>
      </w:r>
      <w:r w:rsidRPr="00143F84">
        <w:rPr>
          <w:rFonts w:ascii="Times New Roman" w:hAnsi="Times New Roman" w:cs="Times New Roman"/>
          <w:b/>
          <w:bCs/>
          <w:sz w:val="24"/>
          <w:szCs w:val="24"/>
        </w:rPr>
        <w:tab/>
      </w:r>
      <w:r w:rsidRPr="00143F84">
        <w:rPr>
          <w:rFonts w:ascii="Times New Roman" w:hAnsi="Times New Roman" w:cs="Times New Roman"/>
          <w:b/>
          <w:bCs/>
          <w:sz w:val="24"/>
          <w:szCs w:val="24"/>
        </w:rPr>
        <w:tab/>
        <w:t xml:space="preserve"> </w:t>
      </w:r>
    </w:p>
    <w:p w14:paraId="5E3BC830" w14:textId="77777777" w:rsidR="00BE4304" w:rsidRPr="00BE4304" w:rsidRDefault="00BE4304" w:rsidP="00143F84">
      <w:pPr>
        <w:rPr>
          <w:rFonts w:ascii="Times New Roman" w:hAnsi="Times New Roman" w:cs="Times New Roman"/>
          <w:b/>
          <w:sz w:val="24"/>
          <w:szCs w:val="24"/>
          <w:u w:val="single"/>
        </w:rPr>
      </w:pPr>
      <w:r>
        <w:rPr>
          <w:rFonts w:ascii="Times New Roman" w:hAnsi="Times New Roman" w:cs="Times New Roman"/>
          <w:b/>
          <w:sz w:val="24"/>
          <w:szCs w:val="24"/>
          <w:u w:val="single"/>
        </w:rPr>
        <w:t xml:space="preserve">Few important short questions and </w:t>
      </w:r>
      <w:r w:rsidR="00DE07EE">
        <w:rPr>
          <w:rFonts w:ascii="Times New Roman" w:hAnsi="Times New Roman" w:cs="Times New Roman"/>
          <w:b/>
          <w:sz w:val="24"/>
          <w:szCs w:val="24"/>
          <w:u w:val="single"/>
        </w:rPr>
        <w:t xml:space="preserve">model </w:t>
      </w:r>
      <w:r>
        <w:rPr>
          <w:rFonts w:ascii="Times New Roman" w:hAnsi="Times New Roman" w:cs="Times New Roman"/>
          <w:b/>
          <w:sz w:val="24"/>
          <w:szCs w:val="24"/>
          <w:u w:val="single"/>
        </w:rPr>
        <w:t>answers</w:t>
      </w:r>
    </w:p>
    <w:p w14:paraId="5E3BC831" w14:textId="77777777" w:rsidR="00BE4304" w:rsidRPr="00BE4304" w:rsidRDefault="00BE4304" w:rsidP="00BE4304">
      <w:pPr>
        <w:pStyle w:val="ListParagraph"/>
        <w:numPr>
          <w:ilvl w:val="0"/>
          <w:numId w:val="3"/>
        </w:numPr>
        <w:spacing w:after="0" w:line="240" w:lineRule="auto"/>
        <w:jc w:val="both"/>
        <w:rPr>
          <w:rFonts w:ascii="Times New Roman" w:hAnsi="Times New Roman" w:cs="Times New Roman"/>
          <w:b/>
          <w:sz w:val="24"/>
          <w:szCs w:val="24"/>
        </w:rPr>
      </w:pPr>
      <w:r w:rsidRPr="00BE4304">
        <w:rPr>
          <w:rFonts w:ascii="Times New Roman" w:hAnsi="Times New Roman" w:cs="Times New Roman"/>
          <w:b/>
          <w:sz w:val="24"/>
          <w:szCs w:val="24"/>
        </w:rPr>
        <w:t>What is coralloid root? Give example.</w:t>
      </w:r>
    </w:p>
    <w:p w14:paraId="5E3BC832" w14:textId="77777777" w:rsidR="00BE4304" w:rsidRPr="00BE4304" w:rsidRDefault="00BE4304" w:rsidP="00BE4304">
      <w:pPr>
        <w:pStyle w:val="NormalWeb"/>
        <w:shd w:val="clear" w:color="auto" w:fill="FFFFFF"/>
        <w:spacing w:before="0" w:beforeAutospacing="0" w:after="0" w:afterAutospacing="0"/>
        <w:jc w:val="both"/>
        <w:textAlignment w:val="baseline"/>
      </w:pPr>
    </w:p>
    <w:p w14:paraId="5E3BC833" w14:textId="77777777" w:rsidR="00BE4304" w:rsidRPr="00BE4304" w:rsidRDefault="00BE4304" w:rsidP="00BE4304">
      <w:pPr>
        <w:pStyle w:val="NormalWeb"/>
        <w:shd w:val="clear" w:color="auto" w:fill="FFFFFF"/>
        <w:spacing w:before="0" w:beforeAutospacing="0" w:after="0" w:afterAutospacing="0"/>
        <w:jc w:val="both"/>
        <w:textAlignment w:val="baseline"/>
      </w:pPr>
      <w:r w:rsidRPr="00BE4304">
        <w:t>Cycad seedlings initially form a stout, fleshy</w:t>
      </w:r>
      <w:r w:rsidRPr="00BE4304">
        <w:rPr>
          <w:rStyle w:val="apple-converted-space"/>
        </w:rPr>
        <w:t> </w:t>
      </w:r>
      <w:bookmarkStart w:id="0" w:name="ref411010"/>
      <w:bookmarkEnd w:id="0"/>
      <w:r w:rsidRPr="00BE4304">
        <w:rPr>
          <w:bdr w:val="none" w:sz="0" w:space="0" w:color="auto" w:frame="1"/>
        </w:rPr>
        <w:t>taproot</w:t>
      </w:r>
      <w:r w:rsidRPr="00BE4304">
        <w:rPr>
          <w:rStyle w:val="apple-converted-space"/>
        </w:rPr>
        <w:t> </w:t>
      </w:r>
      <w:r w:rsidRPr="00BE4304">
        <w:t>that persists in subterranean forms for many years but is augmented by secondary roots which also are quite thick and fleshy. The taproots, larger secondary roots, and, in some cases, underground stems, have contractile elements in the pith and cortex that draw the stem more deeply into the ground.</w:t>
      </w:r>
    </w:p>
    <w:p w14:paraId="5E3BC834" w14:textId="77777777" w:rsidR="00BE4304" w:rsidRPr="00BE4304" w:rsidRDefault="00BE4304" w:rsidP="00BE4304">
      <w:pPr>
        <w:pStyle w:val="NormalWeb"/>
        <w:shd w:val="clear" w:color="auto" w:fill="FFFFFF"/>
        <w:spacing w:before="0" w:beforeAutospacing="0" w:after="0" w:afterAutospacing="0"/>
        <w:jc w:val="both"/>
        <w:textAlignment w:val="baseline"/>
      </w:pPr>
      <w:r w:rsidRPr="00BE4304">
        <w:t xml:space="preserve">Branch roots are of two kinds: long-branching geotropic roots and </w:t>
      </w:r>
      <w:r w:rsidRPr="00BE4304">
        <w:rPr>
          <w:b/>
        </w:rPr>
        <w:t xml:space="preserve">short-branching apogeotropic roots, which are referred to as </w:t>
      </w:r>
      <w:r w:rsidRPr="00BE4304">
        <w:rPr>
          <w:b/>
          <w:u w:val="single"/>
        </w:rPr>
        <w:t xml:space="preserve">coralloid </w:t>
      </w:r>
      <w:r w:rsidRPr="00BE4304">
        <w:rPr>
          <w:b/>
        </w:rPr>
        <w:t>because of their irregular, beady appearance. The</w:t>
      </w:r>
      <w:r w:rsidRPr="00BE4304">
        <w:rPr>
          <w:rStyle w:val="apple-converted-space"/>
          <w:b/>
        </w:rPr>
        <w:t> </w:t>
      </w:r>
      <w:bookmarkStart w:id="1" w:name="ref411012"/>
      <w:bookmarkEnd w:id="1"/>
      <w:r w:rsidRPr="00BE4304">
        <w:rPr>
          <w:b/>
        </w:rPr>
        <w:t>coralloid roots contain symbiotic cyanobacteria (blue-green algae), which fix nitrogen and, in association with root tissues, produce such beneficial amino acids as asparagine and citrulline.</w:t>
      </w:r>
    </w:p>
    <w:p w14:paraId="5E3BC835" w14:textId="77777777" w:rsidR="00BE4304" w:rsidRPr="00BE4304" w:rsidRDefault="00BE4304" w:rsidP="00BE4304">
      <w:pPr>
        <w:pStyle w:val="NormalWeb"/>
        <w:shd w:val="clear" w:color="auto" w:fill="FFFFFF"/>
        <w:spacing w:before="0" w:beforeAutospacing="0" w:after="0" w:afterAutospacing="0"/>
        <w:jc w:val="both"/>
        <w:textAlignment w:val="baseline"/>
      </w:pPr>
      <w:r w:rsidRPr="00BE4304">
        <w:t xml:space="preserve">The taproot does not persist long in arborescent cycads but is replaced by large adventitious roots, which obscure the basic taproot system of the seedling. In all cycads, young roots are </w:t>
      </w:r>
      <w:proofErr w:type="spellStart"/>
      <w:r w:rsidRPr="00BE4304">
        <w:t>diarch</w:t>
      </w:r>
      <w:proofErr w:type="spellEnd"/>
      <w:r w:rsidRPr="00BE4304">
        <w:t xml:space="preserve"> with a parenchymatous cortex and an outer cover of epidermal scales. In this aspect they also resemble seed ferns. Older roots become triarch or tetrarch, eventually developing substantial amounts of wood and an outer covering of periderm. </w:t>
      </w:r>
      <w:r w:rsidRPr="00BE4304">
        <w:rPr>
          <w:b/>
        </w:rPr>
        <w:t xml:space="preserve">Example: </w:t>
      </w:r>
      <w:r w:rsidRPr="00BE4304">
        <w:rPr>
          <w:b/>
          <w:i/>
        </w:rPr>
        <w:t>Cycas</w:t>
      </w:r>
    </w:p>
    <w:p w14:paraId="5E3BC836" w14:textId="77777777" w:rsidR="00BE4304" w:rsidRPr="00BE4304" w:rsidRDefault="00BE4304" w:rsidP="00BE4304">
      <w:pPr>
        <w:pStyle w:val="NormalWeb"/>
        <w:spacing w:before="0" w:beforeAutospacing="0" w:after="0" w:afterAutospacing="0"/>
        <w:jc w:val="both"/>
      </w:pPr>
      <w:r w:rsidRPr="00BE4304">
        <w:rPr>
          <w:noProof/>
        </w:rPr>
        <w:drawing>
          <wp:anchor distT="0" distB="0" distL="114300" distR="114300" simplePos="0" relativeHeight="251659264" behindDoc="0" locked="0" layoutInCell="1" allowOverlap="1" wp14:anchorId="5E3BC86A" wp14:editId="5E3BC86B">
            <wp:simplePos x="0" y="0"/>
            <wp:positionH relativeFrom="column">
              <wp:posOffset>19050</wp:posOffset>
            </wp:positionH>
            <wp:positionV relativeFrom="paragraph">
              <wp:posOffset>-733</wp:posOffset>
            </wp:positionV>
            <wp:extent cx="1711253" cy="1474631"/>
            <wp:effectExtent l="19050" t="0" r="3247" b="0"/>
            <wp:wrapSquare wrapText="bothSides"/>
            <wp:docPr id="4" name="Picture 4" descr="http://www.users.miamioh.edu/smithhn/ro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ers.miamioh.edu/smithhn/roots.jpg"/>
                    <pic:cNvPicPr>
                      <a:picLocks noChangeAspect="1" noChangeArrowheads="1"/>
                    </pic:cNvPicPr>
                  </pic:nvPicPr>
                  <pic:blipFill>
                    <a:blip r:embed="rId7"/>
                    <a:srcRect/>
                    <a:stretch>
                      <a:fillRect/>
                    </a:stretch>
                  </pic:blipFill>
                  <pic:spPr bwMode="auto">
                    <a:xfrm>
                      <a:off x="0" y="0"/>
                      <a:ext cx="1711253" cy="1474631"/>
                    </a:xfrm>
                    <a:prstGeom prst="rect">
                      <a:avLst/>
                    </a:prstGeom>
                    <a:noFill/>
                    <a:ln w="9525">
                      <a:noFill/>
                      <a:miter lim="800000"/>
                      <a:headEnd/>
                      <a:tailEnd/>
                    </a:ln>
                  </pic:spPr>
                </pic:pic>
              </a:graphicData>
            </a:graphic>
          </wp:anchor>
        </w:drawing>
      </w:r>
    </w:p>
    <w:p w14:paraId="5E3BC837" w14:textId="77777777" w:rsidR="00BE4304" w:rsidRPr="00BE4304" w:rsidRDefault="00BE4304" w:rsidP="00BE4304">
      <w:pPr>
        <w:pStyle w:val="NormalWeb"/>
        <w:spacing w:before="0" w:beforeAutospacing="0" w:after="0" w:afterAutospacing="0"/>
        <w:jc w:val="both"/>
      </w:pPr>
      <w:r w:rsidRPr="00BE4304">
        <w:rPr>
          <w:b/>
        </w:rPr>
        <w:t>Coralloid roots:</w:t>
      </w:r>
      <w:r w:rsidRPr="00BE4304">
        <w:t xml:space="preserve"> These secondary roots are found on all Cycads. They form masses of lightly colored, club shaped structures, at or near the surface of the soil. Usually containing cyanobacteria, they are important in nitrogen fixation.</w:t>
      </w:r>
    </w:p>
    <w:p w14:paraId="5E3BC838" w14:textId="77777777" w:rsidR="00BE4304" w:rsidRPr="00BE4304" w:rsidRDefault="00BE4304" w:rsidP="00BE4304">
      <w:pPr>
        <w:jc w:val="both"/>
        <w:rPr>
          <w:rFonts w:ascii="Times New Roman" w:eastAsia="Times New Roman" w:hAnsi="Times New Roman" w:cs="Times New Roman"/>
          <w:sz w:val="24"/>
          <w:szCs w:val="24"/>
        </w:rPr>
      </w:pPr>
    </w:p>
    <w:p w14:paraId="5E3BC839" w14:textId="77777777" w:rsidR="00BE4304" w:rsidRPr="00BE4304" w:rsidRDefault="00BE4304" w:rsidP="00BE4304">
      <w:pPr>
        <w:jc w:val="both"/>
        <w:rPr>
          <w:rFonts w:ascii="Times New Roman" w:hAnsi="Times New Roman" w:cs="Times New Roman"/>
          <w:b/>
          <w:sz w:val="24"/>
          <w:szCs w:val="24"/>
        </w:rPr>
      </w:pPr>
    </w:p>
    <w:p w14:paraId="5E3BC83A" w14:textId="77777777" w:rsidR="00BE4304" w:rsidRPr="00BE4304" w:rsidRDefault="00BE4304" w:rsidP="00BE4304">
      <w:pPr>
        <w:pStyle w:val="ListParagraph"/>
        <w:numPr>
          <w:ilvl w:val="0"/>
          <w:numId w:val="3"/>
        </w:numPr>
        <w:jc w:val="both"/>
        <w:rPr>
          <w:rFonts w:ascii="Times New Roman" w:hAnsi="Times New Roman" w:cs="Times New Roman"/>
          <w:b/>
          <w:sz w:val="24"/>
          <w:szCs w:val="24"/>
        </w:rPr>
      </w:pPr>
      <w:r w:rsidRPr="00BE4304">
        <w:rPr>
          <w:rFonts w:ascii="Times New Roman" w:hAnsi="Times New Roman" w:cs="Times New Roman"/>
          <w:b/>
          <w:sz w:val="24"/>
          <w:szCs w:val="24"/>
        </w:rPr>
        <w:t>What is girdling leaf-trace? Name the genus where it is found? (</w:t>
      </w:r>
      <w:r w:rsidR="00DE07EE">
        <w:rPr>
          <w:rFonts w:ascii="Times New Roman" w:hAnsi="Times New Roman" w:cs="Times New Roman"/>
          <w:b/>
          <w:sz w:val="24"/>
          <w:szCs w:val="24"/>
        </w:rPr>
        <w:t xml:space="preserve">WBSU, </w:t>
      </w:r>
      <w:r w:rsidRPr="00BE4304">
        <w:rPr>
          <w:rFonts w:ascii="Times New Roman" w:hAnsi="Times New Roman" w:cs="Times New Roman"/>
          <w:b/>
          <w:sz w:val="24"/>
          <w:szCs w:val="24"/>
        </w:rPr>
        <w:t>2011,2013)</w:t>
      </w:r>
    </w:p>
    <w:p w14:paraId="5E3BC83B" w14:textId="77777777" w:rsidR="00BE4304" w:rsidRPr="00BE4304" w:rsidRDefault="00BE4304" w:rsidP="00BE4304">
      <w:pPr>
        <w:pStyle w:val="NormalWeb"/>
        <w:spacing w:before="0" w:beforeAutospacing="0" w:after="0" w:afterAutospacing="0"/>
        <w:jc w:val="both"/>
      </w:pPr>
      <w:r w:rsidRPr="00BE4304">
        <w:rPr>
          <w:b/>
        </w:rPr>
        <w:lastRenderedPageBreak/>
        <w:t>Girdling Leaf Traces:</w:t>
      </w:r>
      <w:r w:rsidRPr="00BE4304">
        <w:t xml:space="preserve"> Also found in some ferns, these leaf traces arise from the stele at a point opposite the point of leaf attachment and encircle the stem. </w:t>
      </w:r>
      <w:r w:rsidRPr="00BE4304">
        <w:rPr>
          <w:noProof/>
        </w:rPr>
        <w:drawing>
          <wp:inline distT="0" distB="0" distL="0" distR="0" wp14:anchorId="5E3BC86C" wp14:editId="5E3BC86D">
            <wp:extent cx="2968625" cy="1506855"/>
            <wp:effectExtent l="19050" t="0" r="3175" b="0"/>
            <wp:docPr id="1" name="Picture 1" descr="http://www.users.miamioh.edu/smithhn/leaft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ers.miamioh.edu/smithhn/leaftrace.jpg"/>
                    <pic:cNvPicPr>
                      <a:picLocks noChangeAspect="1" noChangeArrowheads="1"/>
                    </pic:cNvPicPr>
                  </pic:nvPicPr>
                  <pic:blipFill>
                    <a:blip r:embed="rId8"/>
                    <a:srcRect/>
                    <a:stretch>
                      <a:fillRect/>
                    </a:stretch>
                  </pic:blipFill>
                  <pic:spPr bwMode="auto">
                    <a:xfrm>
                      <a:off x="0" y="0"/>
                      <a:ext cx="2968625" cy="1506855"/>
                    </a:xfrm>
                    <a:prstGeom prst="rect">
                      <a:avLst/>
                    </a:prstGeom>
                    <a:noFill/>
                    <a:ln w="9525">
                      <a:noFill/>
                      <a:miter lim="800000"/>
                      <a:headEnd/>
                      <a:tailEnd/>
                    </a:ln>
                  </pic:spPr>
                </pic:pic>
              </a:graphicData>
            </a:graphic>
          </wp:inline>
        </w:drawing>
      </w:r>
    </w:p>
    <w:p w14:paraId="5E3BC83C" w14:textId="77777777" w:rsidR="00BE4304" w:rsidRPr="00BE4304" w:rsidRDefault="00BE4304" w:rsidP="00BE4304">
      <w:pPr>
        <w:pStyle w:val="ListParagraph"/>
        <w:numPr>
          <w:ilvl w:val="0"/>
          <w:numId w:val="3"/>
        </w:numPr>
        <w:tabs>
          <w:tab w:val="left" w:pos="8505"/>
        </w:tabs>
        <w:spacing w:after="0" w:line="240" w:lineRule="auto"/>
        <w:jc w:val="both"/>
        <w:rPr>
          <w:rFonts w:ascii="Times New Roman" w:hAnsi="Times New Roman" w:cs="Times New Roman"/>
          <w:sz w:val="24"/>
          <w:szCs w:val="24"/>
        </w:rPr>
      </w:pPr>
      <w:r w:rsidRPr="00BE4304">
        <w:rPr>
          <w:rFonts w:ascii="Times New Roman" w:hAnsi="Times New Roman" w:cs="Times New Roman"/>
          <w:b/>
          <w:sz w:val="24"/>
          <w:szCs w:val="24"/>
        </w:rPr>
        <w:t>What is form genus? (2014)</w:t>
      </w:r>
      <w:r w:rsidRPr="00BE4304">
        <w:rPr>
          <w:rFonts w:ascii="Times New Roman" w:hAnsi="Times New Roman" w:cs="Times New Roman"/>
          <w:sz w:val="24"/>
          <w:szCs w:val="24"/>
        </w:rPr>
        <w:tab/>
        <w:t>2</w:t>
      </w:r>
    </w:p>
    <w:p w14:paraId="5E3BC83D" w14:textId="77777777" w:rsidR="00BE4304" w:rsidRDefault="00BE4304" w:rsidP="00BE4304">
      <w:pPr>
        <w:shd w:val="clear" w:color="auto" w:fill="FFFFFF"/>
        <w:spacing w:after="0" w:line="240" w:lineRule="auto"/>
        <w:jc w:val="both"/>
        <w:rPr>
          <w:rFonts w:ascii="Times New Roman" w:eastAsia="Times New Roman" w:hAnsi="Times New Roman" w:cs="Times New Roman"/>
          <w:sz w:val="24"/>
          <w:szCs w:val="24"/>
        </w:rPr>
      </w:pPr>
    </w:p>
    <w:p w14:paraId="5E3BC83E" w14:textId="77777777" w:rsidR="00BE4304" w:rsidRPr="00BE4304" w:rsidRDefault="00BE4304" w:rsidP="00BE4304">
      <w:pPr>
        <w:shd w:val="clear" w:color="auto" w:fill="FFFFFF"/>
        <w:spacing w:after="0" w:line="240" w:lineRule="auto"/>
        <w:jc w:val="both"/>
        <w:rPr>
          <w:rFonts w:ascii="Times New Roman" w:eastAsia="Times New Roman" w:hAnsi="Times New Roman" w:cs="Times New Roman"/>
          <w:sz w:val="24"/>
          <w:szCs w:val="24"/>
        </w:rPr>
      </w:pPr>
      <w:r w:rsidRPr="00BE4304">
        <w:rPr>
          <w:rFonts w:ascii="Times New Roman" w:eastAsia="Times New Roman" w:hAnsi="Times New Roman" w:cs="Times New Roman"/>
          <w:sz w:val="24"/>
          <w:szCs w:val="24"/>
        </w:rPr>
        <w:t>In </w:t>
      </w:r>
      <w:hyperlink r:id="rId9" w:tooltip="Paleobotany" w:history="1">
        <w:r w:rsidRPr="00BE4304">
          <w:rPr>
            <w:rFonts w:ascii="Times New Roman" w:eastAsia="Times New Roman" w:hAnsi="Times New Roman" w:cs="Times New Roman"/>
            <w:sz w:val="24"/>
            <w:szCs w:val="24"/>
          </w:rPr>
          <w:t>paleobotany</w:t>
        </w:r>
      </w:hyperlink>
      <w:r w:rsidRPr="00BE4304">
        <w:rPr>
          <w:rFonts w:ascii="Times New Roman" w:eastAsia="Times New Roman" w:hAnsi="Times New Roman" w:cs="Times New Roman"/>
          <w:sz w:val="24"/>
          <w:szCs w:val="24"/>
        </w:rPr>
        <w:t xml:space="preserve">, two terms were formerly used in the codes of nomenclature, "form genera" and "organ genera", to mean groups of fossils of a particular part of a plant, such as a leaf or seed, whose parent plant is not known because the fossils were preserved unattached to the parent plant. A later term "morphotaxa" also allows for differences in </w:t>
      </w:r>
      <w:proofErr w:type="spellStart"/>
      <w:r w:rsidRPr="00BE4304">
        <w:rPr>
          <w:rFonts w:ascii="Times New Roman" w:eastAsia="Times New Roman" w:hAnsi="Times New Roman" w:cs="Times New Roman"/>
          <w:sz w:val="24"/>
          <w:szCs w:val="24"/>
        </w:rPr>
        <w:t>preservational</w:t>
      </w:r>
      <w:proofErr w:type="spellEnd"/>
      <w:r w:rsidRPr="00BE4304">
        <w:rPr>
          <w:rFonts w:ascii="Times New Roman" w:eastAsia="Times New Roman" w:hAnsi="Times New Roman" w:cs="Times New Roman"/>
          <w:sz w:val="24"/>
          <w:szCs w:val="24"/>
        </w:rPr>
        <w:t xml:space="preserve"> state. These three terms have been replaced as of 2011 by provisions for "fossil-taxa" that are more similar to the provisions for other types of plants. </w:t>
      </w:r>
    </w:p>
    <w:p w14:paraId="5E3BC83F" w14:textId="77777777" w:rsidR="00BE4304" w:rsidRPr="00BE4304" w:rsidRDefault="00BE4304" w:rsidP="00BE4304">
      <w:pPr>
        <w:shd w:val="clear" w:color="auto" w:fill="FFFFFF"/>
        <w:spacing w:after="0" w:line="240" w:lineRule="auto"/>
        <w:jc w:val="both"/>
        <w:rPr>
          <w:rFonts w:ascii="Times New Roman" w:eastAsia="Times New Roman" w:hAnsi="Times New Roman" w:cs="Times New Roman"/>
          <w:sz w:val="24"/>
          <w:szCs w:val="24"/>
        </w:rPr>
      </w:pPr>
      <w:r w:rsidRPr="00BE4304">
        <w:rPr>
          <w:rFonts w:ascii="Times New Roman" w:eastAsia="Times New Roman" w:hAnsi="Times New Roman" w:cs="Times New Roman"/>
          <w:sz w:val="24"/>
          <w:szCs w:val="24"/>
        </w:rPr>
        <w:t xml:space="preserve">Names given to organ genera could only be applied to the organs in question, and could not be extended to the entire organism. Fossil-taxon names can cover several parts of an organism, or several </w:t>
      </w:r>
      <w:proofErr w:type="spellStart"/>
      <w:r w:rsidRPr="00BE4304">
        <w:rPr>
          <w:rFonts w:ascii="Times New Roman" w:eastAsia="Times New Roman" w:hAnsi="Times New Roman" w:cs="Times New Roman"/>
          <w:sz w:val="24"/>
          <w:szCs w:val="24"/>
        </w:rPr>
        <w:t>preservational</w:t>
      </w:r>
      <w:proofErr w:type="spellEnd"/>
      <w:r w:rsidRPr="00BE4304">
        <w:rPr>
          <w:rFonts w:ascii="Times New Roman" w:eastAsia="Times New Roman" w:hAnsi="Times New Roman" w:cs="Times New Roman"/>
          <w:sz w:val="24"/>
          <w:szCs w:val="24"/>
        </w:rPr>
        <w:t xml:space="preserve"> states, but do not compete for </w:t>
      </w:r>
      <w:hyperlink r:id="rId10" w:tooltip="Principle of Priority" w:history="1">
        <w:r w:rsidRPr="00BE4304">
          <w:rPr>
            <w:rFonts w:ascii="Times New Roman" w:eastAsia="Times New Roman" w:hAnsi="Times New Roman" w:cs="Times New Roman"/>
            <w:sz w:val="24"/>
            <w:szCs w:val="24"/>
          </w:rPr>
          <w:t>priority</w:t>
        </w:r>
      </w:hyperlink>
      <w:r w:rsidRPr="00BE4304">
        <w:rPr>
          <w:rFonts w:ascii="Times New Roman" w:eastAsia="Times New Roman" w:hAnsi="Times New Roman" w:cs="Times New Roman"/>
          <w:sz w:val="24"/>
          <w:szCs w:val="24"/>
        </w:rPr>
        <w:t> with any names for the same organism that are based on a non-fossil </w:t>
      </w:r>
      <w:hyperlink r:id="rId11" w:tooltip="Type (biology)" w:history="1">
        <w:r w:rsidRPr="00BE4304">
          <w:rPr>
            <w:rFonts w:ascii="Times New Roman" w:eastAsia="Times New Roman" w:hAnsi="Times New Roman" w:cs="Times New Roman"/>
            <w:sz w:val="24"/>
            <w:szCs w:val="24"/>
          </w:rPr>
          <w:t>type</w:t>
        </w:r>
      </w:hyperlink>
      <w:r w:rsidRPr="00BE4304">
        <w:rPr>
          <w:rFonts w:ascii="Times New Roman" w:eastAsia="Times New Roman" w:hAnsi="Times New Roman" w:cs="Times New Roman"/>
          <w:sz w:val="24"/>
          <w:szCs w:val="24"/>
        </w:rPr>
        <w:t xml:space="preserve">. </w:t>
      </w:r>
    </w:p>
    <w:p w14:paraId="5E3BC840" w14:textId="77777777" w:rsidR="00BE4304" w:rsidRPr="00BE4304" w:rsidRDefault="00BE4304" w:rsidP="00BE4304">
      <w:pPr>
        <w:shd w:val="clear" w:color="auto" w:fill="FFFFFF"/>
        <w:spacing w:after="0" w:line="240" w:lineRule="auto"/>
        <w:jc w:val="both"/>
        <w:rPr>
          <w:rFonts w:ascii="Times New Roman" w:eastAsia="Times New Roman" w:hAnsi="Times New Roman" w:cs="Times New Roman"/>
          <w:sz w:val="24"/>
          <w:szCs w:val="24"/>
        </w:rPr>
      </w:pPr>
      <w:r w:rsidRPr="00BE4304">
        <w:rPr>
          <w:rFonts w:ascii="Times New Roman" w:eastAsia="Times New Roman" w:hAnsi="Times New Roman" w:cs="Times New Roman"/>
          <w:sz w:val="24"/>
          <w:szCs w:val="24"/>
        </w:rPr>
        <w:t>The part of the plant was often, but not universally, indicated by the use of a </w:t>
      </w:r>
      <w:hyperlink r:id="rId12" w:tooltip="Suffix" w:history="1">
        <w:r w:rsidRPr="00BE4304">
          <w:rPr>
            <w:rFonts w:ascii="Times New Roman" w:eastAsia="Times New Roman" w:hAnsi="Times New Roman" w:cs="Times New Roman"/>
            <w:sz w:val="24"/>
            <w:szCs w:val="24"/>
          </w:rPr>
          <w:t>suffix</w:t>
        </w:r>
      </w:hyperlink>
      <w:r w:rsidRPr="00BE4304">
        <w:rPr>
          <w:rFonts w:ascii="Times New Roman" w:eastAsia="Times New Roman" w:hAnsi="Times New Roman" w:cs="Times New Roman"/>
          <w:sz w:val="24"/>
          <w:szCs w:val="24"/>
        </w:rPr>
        <w:t> in the </w:t>
      </w:r>
      <w:hyperlink r:id="rId13" w:tooltip="Name of a biological genus" w:history="1">
        <w:r w:rsidRPr="00BE4304">
          <w:rPr>
            <w:rFonts w:ascii="Times New Roman" w:eastAsia="Times New Roman" w:hAnsi="Times New Roman" w:cs="Times New Roman"/>
            <w:sz w:val="24"/>
            <w:szCs w:val="24"/>
          </w:rPr>
          <w:t>generic name</w:t>
        </w:r>
      </w:hyperlink>
      <w:r w:rsidRPr="00BE4304">
        <w:rPr>
          <w:rFonts w:ascii="Times New Roman" w:eastAsia="Times New Roman" w:hAnsi="Times New Roman" w:cs="Times New Roman"/>
          <w:sz w:val="24"/>
          <w:szCs w:val="24"/>
        </w:rPr>
        <w:t>:</w:t>
      </w:r>
    </w:p>
    <w:p w14:paraId="5E3BC841" w14:textId="77777777" w:rsidR="00BE4304" w:rsidRPr="00BE4304" w:rsidRDefault="00BE4304" w:rsidP="00BE4304">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rPr>
      </w:pPr>
      <w:r w:rsidRPr="00BE4304">
        <w:rPr>
          <w:rFonts w:ascii="Times New Roman" w:eastAsia="Times New Roman" w:hAnsi="Times New Roman" w:cs="Times New Roman"/>
          <w:sz w:val="24"/>
          <w:szCs w:val="24"/>
        </w:rPr>
        <w:t>wood fossils may have generic names ending in </w:t>
      </w:r>
      <w:r w:rsidRPr="00BE4304">
        <w:rPr>
          <w:rFonts w:ascii="Times New Roman" w:eastAsia="Times New Roman" w:hAnsi="Times New Roman" w:cs="Times New Roman"/>
          <w:i/>
          <w:iCs/>
          <w:sz w:val="24"/>
          <w:szCs w:val="24"/>
        </w:rPr>
        <w:t>-</w:t>
      </w:r>
      <w:proofErr w:type="spellStart"/>
      <w:r w:rsidRPr="00BE4304">
        <w:rPr>
          <w:rFonts w:ascii="Times New Roman" w:eastAsia="Times New Roman" w:hAnsi="Times New Roman" w:cs="Times New Roman"/>
          <w:i/>
          <w:iCs/>
          <w:sz w:val="24"/>
          <w:szCs w:val="24"/>
        </w:rPr>
        <w:t>xylon</w:t>
      </w:r>
      <w:proofErr w:type="spellEnd"/>
    </w:p>
    <w:p w14:paraId="5E3BC842" w14:textId="77777777" w:rsidR="00BE4304" w:rsidRPr="00BE4304" w:rsidRDefault="00BE4304" w:rsidP="00BE4304">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rPr>
      </w:pPr>
      <w:r w:rsidRPr="00BE4304">
        <w:rPr>
          <w:rFonts w:ascii="Times New Roman" w:eastAsia="Times New Roman" w:hAnsi="Times New Roman" w:cs="Times New Roman"/>
          <w:sz w:val="24"/>
          <w:szCs w:val="24"/>
        </w:rPr>
        <w:t>leaf fossils generic names ending in </w:t>
      </w:r>
      <w:r w:rsidRPr="00BE4304">
        <w:rPr>
          <w:rFonts w:ascii="Times New Roman" w:eastAsia="Times New Roman" w:hAnsi="Times New Roman" w:cs="Times New Roman"/>
          <w:i/>
          <w:iCs/>
          <w:sz w:val="24"/>
          <w:szCs w:val="24"/>
        </w:rPr>
        <w:t>-</w:t>
      </w:r>
      <w:proofErr w:type="spellStart"/>
      <w:r w:rsidRPr="00BE4304">
        <w:rPr>
          <w:rFonts w:ascii="Times New Roman" w:eastAsia="Times New Roman" w:hAnsi="Times New Roman" w:cs="Times New Roman"/>
          <w:i/>
          <w:iCs/>
          <w:sz w:val="24"/>
          <w:szCs w:val="24"/>
        </w:rPr>
        <w:t>phyllum</w:t>
      </w:r>
      <w:proofErr w:type="spellEnd"/>
    </w:p>
    <w:p w14:paraId="5E3BC843" w14:textId="77777777" w:rsidR="00BE4304" w:rsidRPr="00BE4304" w:rsidRDefault="00BE4304" w:rsidP="00BE4304">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rPr>
      </w:pPr>
      <w:r w:rsidRPr="00BE4304">
        <w:rPr>
          <w:rFonts w:ascii="Times New Roman" w:eastAsia="Times New Roman" w:hAnsi="Times New Roman" w:cs="Times New Roman"/>
          <w:sz w:val="24"/>
          <w:szCs w:val="24"/>
        </w:rPr>
        <w:t>fruit fossils generic names ending in </w:t>
      </w:r>
      <w:r w:rsidRPr="00BE4304">
        <w:rPr>
          <w:rFonts w:ascii="Times New Roman" w:eastAsia="Times New Roman" w:hAnsi="Times New Roman" w:cs="Times New Roman"/>
          <w:i/>
          <w:iCs/>
          <w:sz w:val="24"/>
          <w:szCs w:val="24"/>
        </w:rPr>
        <w:t>-</w:t>
      </w:r>
      <w:proofErr w:type="spellStart"/>
      <w:r w:rsidRPr="00BE4304">
        <w:rPr>
          <w:rFonts w:ascii="Times New Roman" w:eastAsia="Times New Roman" w:hAnsi="Times New Roman" w:cs="Times New Roman"/>
          <w:i/>
          <w:iCs/>
          <w:sz w:val="24"/>
          <w:szCs w:val="24"/>
        </w:rPr>
        <w:t>carpon</w:t>
      </w:r>
      <w:proofErr w:type="spellEnd"/>
      <w:r w:rsidRPr="00BE4304">
        <w:rPr>
          <w:rFonts w:ascii="Times New Roman" w:eastAsia="Times New Roman" w:hAnsi="Times New Roman" w:cs="Times New Roman"/>
          <w:sz w:val="24"/>
          <w:szCs w:val="24"/>
        </w:rPr>
        <w:t>, </w:t>
      </w:r>
      <w:r w:rsidRPr="00BE4304">
        <w:rPr>
          <w:rFonts w:ascii="Times New Roman" w:eastAsia="Times New Roman" w:hAnsi="Times New Roman" w:cs="Times New Roman"/>
          <w:i/>
          <w:iCs/>
          <w:sz w:val="24"/>
          <w:szCs w:val="24"/>
        </w:rPr>
        <w:t>-</w:t>
      </w:r>
      <w:proofErr w:type="spellStart"/>
      <w:r w:rsidRPr="00BE4304">
        <w:rPr>
          <w:rFonts w:ascii="Times New Roman" w:eastAsia="Times New Roman" w:hAnsi="Times New Roman" w:cs="Times New Roman"/>
          <w:i/>
          <w:iCs/>
          <w:sz w:val="24"/>
          <w:szCs w:val="24"/>
        </w:rPr>
        <w:t>carpum</w:t>
      </w:r>
      <w:proofErr w:type="spellEnd"/>
      <w:r w:rsidRPr="00BE4304">
        <w:rPr>
          <w:rFonts w:ascii="Times New Roman" w:eastAsia="Times New Roman" w:hAnsi="Times New Roman" w:cs="Times New Roman"/>
          <w:sz w:val="24"/>
          <w:szCs w:val="24"/>
        </w:rPr>
        <w:t> or </w:t>
      </w:r>
      <w:r w:rsidRPr="00BE4304">
        <w:rPr>
          <w:rFonts w:ascii="Times New Roman" w:eastAsia="Times New Roman" w:hAnsi="Times New Roman" w:cs="Times New Roman"/>
          <w:i/>
          <w:iCs/>
          <w:sz w:val="24"/>
          <w:szCs w:val="24"/>
        </w:rPr>
        <w:t>-carpus</w:t>
      </w:r>
    </w:p>
    <w:p w14:paraId="5E3BC844" w14:textId="77777777" w:rsidR="00BE4304" w:rsidRPr="00BE4304" w:rsidRDefault="00BE4304" w:rsidP="00BE4304">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rPr>
      </w:pPr>
      <w:r w:rsidRPr="00BE4304">
        <w:rPr>
          <w:rFonts w:ascii="Times New Roman" w:eastAsia="Times New Roman" w:hAnsi="Times New Roman" w:cs="Times New Roman"/>
          <w:sz w:val="24"/>
          <w:szCs w:val="24"/>
        </w:rPr>
        <w:t>pollen fossils generic names ending in </w:t>
      </w:r>
      <w:r w:rsidRPr="00BE4304">
        <w:rPr>
          <w:rFonts w:ascii="Times New Roman" w:eastAsia="Times New Roman" w:hAnsi="Times New Roman" w:cs="Times New Roman"/>
          <w:i/>
          <w:iCs/>
          <w:sz w:val="24"/>
          <w:szCs w:val="24"/>
        </w:rPr>
        <w:t>-</w:t>
      </w:r>
      <w:proofErr w:type="spellStart"/>
      <w:r w:rsidRPr="00BE4304">
        <w:rPr>
          <w:rFonts w:ascii="Times New Roman" w:eastAsia="Times New Roman" w:hAnsi="Times New Roman" w:cs="Times New Roman"/>
          <w:i/>
          <w:iCs/>
          <w:sz w:val="24"/>
          <w:szCs w:val="24"/>
        </w:rPr>
        <w:t>pollis</w:t>
      </w:r>
      <w:proofErr w:type="spellEnd"/>
      <w:r w:rsidRPr="00BE4304">
        <w:rPr>
          <w:rFonts w:ascii="Times New Roman" w:eastAsia="Times New Roman" w:hAnsi="Times New Roman" w:cs="Times New Roman"/>
          <w:sz w:val="24"/>
          <w:szCs w:val="24"/>
        </w:rPr>
        <w:t> or </w:t>
      </w:r>
      <w:r w:rsidRPr="00BE4304">
        <w:rPr>
          <w:rFonts w:ascii="Times New Roman" w:eastAsia="Times New Roman" w:hAnsi="Times New Roman" w:cs="Times New Roman"/>
          <w:i/>
          <w:iCs/>
          <w:sz w:val="24"/>
          <w:szCs w:val="24"/>
        </w:rPr>
        <w:t>-</w:t>
      </w:r>
      <w:proofErr w:type="spellStart"/>
      <w:r w:rsidRPr="00BE4304">
        <w:rPr>
          <w:rFonts w:ascii="Times New Roman" w:eastAsia="Times New Roman" w:hAnsi="Times New Roman" w:cs="Times New Roman"/>
          <w:i/>
          <w:iCs/>
          <w:sz w:val="24"/>
          <w:szCs w:val="24"/>
        </w:rPr>
        <w:t>pollenoides</w:t>
      </w:r>
      <w:proofErr w:type="spellEnd"/>
      <w:r w:rsidRPr="00BE4304">
        <w:rPr>
          <w:rFonts w:ascii="Times New Roman" w:eastAsia="Times New Roman" w:hAnsi="Times New Roman" w:cs="Times New Roman"/>
          <w:sz w:val="24"/>
          <w:szCs w:val="24"/>
        </w:rPr>
        <w:t>.</w:t>
      </w:r>
    </w:p>
    <w:p w14:paraId="5E3BC845" w14:textId="77777777" w:rsidR="00BE4304" w:rsidRPr="00BE4304" w:rsidRDefault="00BE4304" w:rsidP="00BE4304">
      <w:pPr>
        <w:tabs>
          <w:tab w:val="left" w:pos="8505"/>
        </w:tabs>
        <w:spacing w:after="0" w:line="240" w:lineRule="auto"/>
        <w:jc w:val="both"/>
        <w:rPr>
          <w:rFonts w:ascii="Times New Roman" w:hAnsi="Times New Roman" w:cs="Times New Roman"/>
          <w:sz w:val="24"/>
          <w:szCs w:val="24"/>
        </w:rPr>
      </w:pPr>
      <w:r w:rsidRPr="00BE4304">
        <w:rPr>
          <w:rFonts w:ascii="Times New Roman" w:hAnsi="Times New Roman" w:cs="Times New Roman"/>
          <w:sz w:val="24"/>
          <w:szCs w:val="24"/>
        </w:rPr>
        <w:t>Since the names of species, and consequently of many higher taxa, of fossil plants are usually based on fragmentary specimens, and since the connection between these specimens can only rarely be proved, organ-genera (organo-genera) and form-genera (forma-genera) are distinguished as taxa within which species may be recognized and given names according to Code.</w:t>
      </w:r>
    </w:p>
    <w:p w14:paraId="5E3BC846" w14:textId="77777777" w:rsidR="00BE4304" w:rsidRPr="00BE4304" w:rsidRDefault="00BE4304" w:rsidP="00BE4304">
      <w:pPr>
        <w:tabs>
          <w:tab w:val="left" w:pos="8505"/>
        </w:tabs>
        <w:spacing w:after="0" w:line="240" w:lineRule="auto"/>
        <w:jc w:val="both"/>
        <w:rPr>
          <w:rFonts w:ascii="Times New Roman" w:hAnsi="Times New Roman" w:cs="Times New Roman"/>
          <w:sz w:val="24"/>
          <w:szCs w:val="24"/>
        </w:rPr>
      </w:pPr>
      <w:r w:rsidRPr="00BE4304">
        <w:rPr>
          <w:rFonts w:ascii="Times New Roman" w:hAnsi="Times New Roman" w:cs="Times New Roman"/>
          <w:sz w:val="24"/>
          <w:szCs w:val="24"/>
        </w:rPr>
        <w:t xml:space="preserve"> An organ-genus is a genus assignable to a family. A form-genus is a genus unassignable to a family, but it may be </w:t>
      </w:r>
      <w:proofErr w:type="spellStart"/>
      <w:r w:rsidRPr="00BE4304">
        <w:rPr>
          <w:rFonts w:ascii="Times New Roman" w:hAnsi="Times New Roman" w:cs="Times New Roman"/>
          <w:sz w:val="24"/>
          <w:szCs w:val="24"/>
        </w:rPr>
        <w:t>referd</w:t>
      </w:r>
      <w:proofErr w:type="spellEnd"/>
      <w:r w:rsidRPr="00BE4304">
        <w:rPr>
          <w:rFonts w:ascii="Times New Roman" w:hAnsi="Times New Roman" w:cs="Times New Roman"/>
          <w:sz w:val="24"/>
          <w:szCs w:val="24"/>
        </w:rPr>
        <w:t xml:space="preserve"> to a taxon of higher rank. </w:t>
      </w:r>
    </w:p>
    <w:p w14:paraId="5E3BC847" w14:textId="77777777" w:rsidR="00BE4304" w:rsidRPr="00BE4304" w:rsidRDefault="00BE4304" w:rsidP="00BE4304">
      <w:pPr>
        <w:tabs>
          <w:tab w:val="left" w:pos="8505"/>
        </w:tabs>
        <w:spacing w:after="0" w:line="240" w:lineRule="auto"/>
        <w:jc w:val="both"/>
        <w:rPr>
          <w:rFonts w:ascii="Times New Roman" w:hAnsi="Times New Roman" w:cs="Times New Roman"/>
          <w:sz w:val="24"/>
          <w:szCs w:val="24"/>
        </w:rPr>
      </w:pPr>
      <w:r w:rsidRPr="00BE4304">
        <w:rPr>
          <w:rFonts w:ascii="Times New Roman" w:hAnsi="Times New Roman" w:cs="Times New Roman"/>
          <w:sz w:val="24"/>
          <w:szCs w:val="24"/>
        </w:rPr>
        <w:t>Form-genera are artificial in varying degree.</w:t>
      </w:r>
    </w:p>
    <w:p w14:paraId="5E3BC848" w14:textId="77777777" w:rsidR="00BE4304" w:rsidRPr="00BE4304" w:rsidRDefault="00BE4304" w:rsidP="00BE4304">
      <w:pPr>
        <w:tabs>
          <w:tab w:val="left" w:pos="8505"/>
        </w:tabs>
        <w:spacing w:after="0" w:line="240" w:lineRule="auto"/>
        <w:jc w:val="both"/>
        <w:rPr>
          <w:rFonts w:ascii="Times New Roman" w:hAnsi="Times New Roman" w:cs="Times New Roman"/>
          <w:sz w:val="24"/>
          <w:szCs w:val="24"/>
        </w:rPr>
      </w:pPr>
      <w:r w:rsidRPr="00BE4304">
        <w:rPr>
          <w:rFonts w:ascii="Times New Roman" w:hAnsi="Times New Roman" w:cs="Times New Roman"/>
          <w:sz w:val="24"/>
          <w:szCs w:val="24"/>
        </w:rPr>
        <w:t xml:space="preserve"> Examples: </w:t>
      </w:r>
      <w:r w:rsidRPr="00BE4304">
        <w:rPr>
          <w:rFonts w:ascii="Times New Roman" w:hAnsi="Times New Roman" w:cs="Times New Roman"/>
          <w:b/>
          <w:sz w:val="24"/>
          <w:szCs w:val="24"/>
        </w:rPr>
        <w:t>Organ-genera</w:t>
      </w:r>
      <w:r w:rsidRPr="00BE4304">
        <w:rPr>
          <w:rFonts w:ascii="Times New Roman" w:hAnsi="Times New Roman" w:cs="Times New Roman"/>
          <w:sz w:val="24"/>
          <w:szCs w:val="24"/>
        </w:rPr>
        <w:t xml:space="preserve">: </w:t>
      </w:r>
      <w:proofErr w:type="spellStart"/>
      <w:r w:rsidRPr="00BE4304">
        <w:rPr>
          <w:rFonts w:ascii="Times New Roman" w:hAnsi="Times New Roman" w:cs="Times New Roman"/>
          <w:sz w:val="24"/>
          <w:szCs w:val="24"/>
        </w:rPr>
        <w:t>Lepidocarpon</w:t>
      </w:r>
      <w:proofErr w:type="spellEnd"/>
      <w:r w:rsidRPr="00BE4304">
        <w:rPr>
          <w:rFonts w:ascii="Times New Roman" w:hAnsi="Times New Roman" w:cs="Times New Roman"/>
          <w:sz w:val="24"/>
          <w:szCs w:val="24"/>
        </w:rPr>
        <w:t xml:space="preserve"> Scott (</w:t>
      </w:r>
      <w:proofErr w:type="spellStart"/>
      <w:r w:rsidRPr="00BE4304">
        <w:rPr>
          <w:rFonts w:ascii="Times New Roman" w:hAnsi="Times New Roman" w:cs="Times New Roman"/>
          <w:sz w:val="24"/>
          <w:szCs w:val="24"/>
        </w:rPr>
        <w:t>Lepidocarpaceae</w:t>
      </w:r>
      <w:proofErr w:type="spellEnd"/>
      <w:r w:rsidRPr="00BE4304">
        <w:rPr>
          <w:rFonts w:ascii="Times New Roman" w:hAnsi="Times New Roman" w:cs="Times New Roman"/>
          <w:sz w:val="24"/>
          <w:szCs w:val="24"/>
        </w:rPr>
        <w:t xml:space="preserve">, </w:t>
      </w:r>
      <w:proofErr w:type="spellStart"/>
      <w:r w:rsidRPr="00BE4304">
        <w:rPr>
          <w:rFonts w:ascii="Times New Roman" w:hAnsi="Times New Roman" w:cs="Times New Roman"/>
          <w:sz w:val="24"/>
          <w:szCs w:val="24"/>
        </w:rPr>
        <w:t>Mazocarpon</w:t>
      </w:r>
      <w:proofErr w:type="spellEnd"/>
      <w:r w:rsidRPr="00BE4304">
        <w:rPr>
          <w:rFonts w:ascii="Times New Roman" w:hAnsi="Times New Roman" w:cs="Times New Roman"/>
          <w:sz w:val="24"/>
          <w:szCs w:val="24"/>
        </w:rPr>
        <w:t xml:space="preserve"> (Scott) Benson (</w:t>
      </w:r>
      <w:proofErr w:type="spellStart"/>
      <w:r w:rsidRPr="00BE4304">
        <w:rPr>
          <w:rFonts w:ascii="Times New Roman" w:hAnsi="Times New Roman" w:cs="Times New Roman"/>
          <w:sz w:val="24"/>
          <w:szCs w:val="24"/>
        </w:rPr>
        <w:t>Sigillariaceae</w:t>
      </w:r>
      <w:proofErr w:type="spellEnd"/>
      <w:r w:rsidRPr="00BE4304">
        <w:rPr>
          <w:rFonts w:ascii="Times New Roman" w:hAnsi="Times New Roman" w:cs="Times New Roman"/>
          <w:sz w:val="24"/>
          <w:szCs w:val="24"/>
        </w:rPr>
        <w:t xml:space="preserve">), </w:t>
      </w:r>
      <w:proofErr w:type="spellStart"/>
      <w:r w:rsidRPr="00BE4304">
        <w:rPr>
          <w:rFonts w:ascii="Times New Roman" w:hAnsi="Times New Roman" w:cs="Times New Roman"/>
          <w:sz w:val="24"/>
          <w:szCs w:val="24"/>
        </w:rPr>
        <w:t>Siltaria</w:t>
      </w:r>
      <w:proofErr w:type="spellEnd"/>
      <w:r w:rsidRPr="00BE4304">
        <w:rPr>
          <w:rFonts w:ascii="Times New Roman" w:hAnsi="Times New Roman" w:cs="Times New Roman"/>
          <w:sz w:val="24"/>
          <w:szCs w:val="24"/>
        </w:rPr>
        <w:t xml:space="preserve"> Traverse (</w:t>
      </w:r>
      <w:proofErr w:type="spellStart"/>
      <w:r w:rsidRPr="00BE4304">
        <w:rPr>
          <w:rFonts w:ascii="Times New Roman" w:hAnsi="Times New Roman" w:cs="Times New Roman"/>
          <w:sz w:val="24"/>
          <w:szCs w:val="24"/>
        </w:rPr>
        <w:t>Fragaceae</w:t>
      </w:r>
      <w:proofErr w:type="spellEnd"/>
      <w:r w:rsidRPr="00BE4304">
        <w:rPr>
          <w:rFonts w:ascii="Times New Roman" w:hAnsi="Times New Roman" w:cs="Times New Roman"/>
          <w:sz w:val="24"/>
          <w:szCs w:val="24"/>
        </w:rPr>
        <w:t xml:space="preserve">). </w:t>
      </w:r>
    </w:p>
    <w:p w14:paraId="5E3BC849" w14:textId="77777777" w:rsidR="00BE4304" w:rsidRPr="00BE4304" w:rsidRDefault="00BE4304" w:rsidP="00BE4304">
      <w:pPr>
        <w:tabs>
          <w:tab w:val="left" w:pos="8505"/>
        </w:tabs>
        <w:spacing w:after="0" w:line="240" w:lineRule="auto"/>
        <w:jc w:val="both"/>
        <w:rPr>
          <w:rFonts w:ascii="Times New Roman" w:hAnsi="Times New Roman" w:cs="Times New Roman"/>
          <w:sz w:val="24"/>
          <w:szCs w:val="24"/>
        </w:rPr>
      </w:pPr>
      <w:r w:rsidRPr="00BE4304">
        <w:rPr>
          <w:rFonts w:ascii="Times New Roman" w:hAnsi="Times New Roman" w:cs="Times New Roman"/>
          <w:b/>
          <w:sz w:val="24"/>
          <w:szCs w:val="24"/>
        </w:rPr>
        <w:t>Form-genera</w:t>
      </w:r>
      <w:r w:rsidRPr="00BE4304">
        <w:rPr>
          <w:rFonts w:ascii="Times New Roman" w:hAnsi="Times New Roman" w:cs="Times New Roman"/>
          <w:sz w:val="24"/>
          <w:szCs w:val="24"/>
        </w:rPr>
        <w:t xml:space="preserve">: </w:t>
      </w:r>
      <w:proofErr w:type="spellStart"/>
      <w:r w:rsidRPr="00BE4304">
        <w:rPr>
          <w:rFonts w:ascii="Times New Roman" w:hAnsi="Times New Roman" w:cs="Times New Roman"/>
          <w:sz w:val="24"/>
          <w:szCs w:val="24"/>
        </w:rPr>
        <w:t>Dadoxylon</w:t>
      </w:r>
      <w:proofErr w:type="spellEnd"/>
      <w:r w:rsidRPr="00BE4304">
        <w:rPr>
          <w:rFonts w:ascii="Times New Roman" w:hAnsi="Times New Roman" w:cs="Times New Roman"/>
          <w:sz w:val="24"/>
          <w:szCs w:val="24"/>
        </w:rPr>
        <w:t xml:space="preserve"> Endl. (</w:t>
      </w:r>
      <w:proofErr w:type="spellStart"/>
      <w:r w:rsidRPr="00BE4304">
        <w:rPr>
          <w:rFonts w:ascii="Times New Roman" w:hAnsi="Times New Roman" w:cs="Times New Roman"/>
          <w:sz w:val="24"/>
          <w:szCs w:val="24"/>
        </w:rPr>
        <w:t>Coniferopsida</w:t>
      </w:r>
      <w:proofErr w:type="spellEnd"/>
      <w:r w:rsidRPr="00BE4304">
        <w:rPr>
          <w:rFonts w:ascii="Times New Roman" w:hAnsi="Times New Roman" w:cs="Times New Roman"/>
          <w:sz w:val="24"/>
          <w:szCs w:val="24"/>
        </w:rPr>
        <w:t>), Pecopteris (</w:t>
      </w:r>
      <w:proofErr w:type="spellStart"/>
      <w:r w:rsidRPr="00BE4304">
        <w:rPr>
          <w:rFonts w:ascii="Times New Roman" w:hAnsi="Times New Roman" w:cs="Times New Roman"/>
          <w:sz w:val="24"/>
          <w:szCs w:val="24"/>
        </w:rPr>
        <w:t>Brongn</w:t>
      </w:r>
      <w:proofErr w:type="spellEnd"/>
      <w:r w:rsidRPr="00BE4304">
        <w:rPr>
          <w:rFonts w:ascii="Times New Roman" w:hAnsi="Times New Roman" w:cs="Times New Roman"/>
          <w:sz w:val="24"/>
          <w:szCs w:val="24"/>
        </w:rPr>
        <w:t xml:space="preserve">.) </w:t>
      </w:r>
      <w:proofErr w:type="spellStart"/>
      <w:r w:rsidRPr="00BE4304">
        <w:rPr>
          <w:rFonts w:ascii="Times New Roman" w:hAnsi="Times New Roman" w:cs="Times New Roman"/>
          <w:sz w:val="24"/>
          <w:szCs w:val="24"/>
        </w:rPr>
        <w:t>Sternb</w:t>
      </w:r>
      <w:proofErr w:type="spellEnd"/>
      <w:r w:rsidRPr="00BE4304">
        <w:rPr>
          <w:rFonts w:ascii="Times New Roman" w:hAnsi="Times New Roman" w:cs="Times New Roman"/>
          <w:sz w:val="24"/>
          <w:szCs w:val="24"/>
        </w:rPr>
        <w:t xml:space="preserve">. (Pteropsida), Stigmaria </w:t>
      </w:r>
      <w:proofErr w:type="spellStart"/>
      <w:r w:rsidRPr="00BE4304">
        <w:rPr>
          <w:rFonts w:ascii="Times New Roman" w:hAnsi="Times New Roman" w:cs="Times New Roman"/>
          <w:sz w:val="24"/>
          <w:szCs w:val="24"/>
        </w:rPr>
        <w:t>Brongn</w:t>
      </w:r>
      <w:proofErr w:type="spellEnd"/>
      <w:r w:rsidRPr="00BE4304">
        <w:rPr>
          <w:rFonts w:ascii="Times New Roman" w:hAnsi="Times New Roman" w:cs="Times New Roman"/>
          <w:sz w:val="24"/>
          <w:szCs w:val="24"/>
        </w:rPr>
        <w:t>. (</w:t>
      </w:r>
      <w:proofErr w:type="spellStart"/>
      <w:r w:rsidRPr="00BE4304">
        <w:rPr>
          <w:rFonts w:ascii="Times New Roman" w:hAnsi="Times New Roman" w:cs="Times New Roman"/>
          <w:sz w:val="24"/>
          <w:szCs w:val="24"/>
        </w:rPr>
        <w:t>Lepidophytales</w:t>
      </w:r>
      <w:proofErr w:type="spellEnd"/>
      <w:r w:rsidRPr="00BE4304">
        <w:rPr>
          <w:rFonts w:ascii="Times New Roman" w:hAnsi="Times New Roman" w:cs="Times New Roman"/>
          <w:sz w:val="24"/>
          <w:szCs w:val="24"/>
        </w:rPr>
        <w:t xml:space="preserve"> and </w:t>
      </w:r>
      <w:proofErr w:type="spellStart"/>
      <w:r w:rsidRPr="00BE4304">
        <w:rPr>
          <w:rFonts w:ascii="Times New Roman" w:hAnsi="Times New Roman" w:cs="Times New Roman"/>
          <w:sz w:val="24"/>
          <w:szCs w:val="24"/>
        </w:rPr>
        <w:t>Lepidospermales</w:t>
      </w:r>
      <w:proofErr w:type="spellEnd"/>
      <w:r w:rsidRPr="00BE4304">
        <w:rPr>
          <w:rFonts w:ascii="Times New Roman" w:hAnsi="Times New Roman" w:cs="Times New Roman"/>
          <w:sz w:val="24"/>
          <w:szCs w:val="24"/>
        </w:rPr>
        <w:t xml:space="preserve">), </w:t>
      </w:r>
      <w:proofErr w:type="spellStart"/>
      <w:r w:rsidRPr="00BE4304">
        <w:rPr>
          <w:rFonts w:ascii="Times New Roman" w:hAnsi="Times New Roman" w:cs="Times New Roman"/>
          <w:sz w:val="24"/>
          <w:szCs w:val="24"/>
        </w:rPr>
        <w:t>Spermatites</w:t>
      </w:r>
      <w:proofErr w:type="spellEnd"/>
      <w:r w:rsidRPr="00BE4304">
        <w:rPr>
          <w:rFonts w:ascii="Times New Roman" w:hAnsi="Times New Roman" w:cs="Times New Roman"/>
          <w:sz w:val="24"/>
          <w:szCs w:val="24"/>
        </w:rPr>
        <w:t xml:space="preserve"> Miner (</w:t>
      </w:r>
      <w:proofErr w:type="spellStart"/>
      <w:r w:rsidRPr="00BE4304">
        <w:rPr>
          <w:rFonts w:ascii="Times New Roman" w:hAnsi="Times New Roman" w:cs="Times New Roman"/>
          <w:sz w:val="24"/>
          <w:szCs w:val="24"/>
        </w:rPr>
        <w:t>Cormophyta</w:t>
      </w:r>
      <w:proofErr w:type="spellEnd"/>
      <w:r w:rsidRPr="00BE4304">
        <w:rPr>
          <w:rFonts w:ascii="Times New Roman" w:hAnsi="Times New Roman" w:cs="Times New Roman"/>
          <w:sz w:val="24"/>
          <w:szCs w:val="24"/>
        </w:rPr>
        <w:t xml:space="preserve">, excl. </w:t>
      </w:r>
      <w:proofErr w:type="spellStart"/>
      <w:r w:rsidRPr="00BE4304">
        <w:rPr>
          <w:rFonts w:ascii="Times New Roman" w:hAnsi="Times New Roman" w:cs="Times New Roman"/>
          <w:sz w:val="24"/>
          <w:szCs w:val="24"/>
        </w:rPr>
        <w:t>Eocormophyta</w:t>
      </w:r>
      <w:proofErr w:type="spellEnd"/>
      <w:r w:rsidRPr="00BE4304">
        <w:rPr>
          <w:rFonts w:ascii="Times New Roman" w:hAnsi="Times New Roman" w:cs="Times New Roman"/>
          <w:sz w:val="24"/>
          <w:szCs w:val="24"/>
        </w:rPr>
        <w:t xml:space="preserve"> et </w:t>
      </w:r>
      <w:proofErr w:type="spellStart"/>
      <w:r w:rsidRPr="00BE4304">
        <w:rPr>
          <w:rFonts w:ascii="Times New Roman" w:hAnsi="Times New Roman" w:cs="Times New Roman"/>
          <w:sz w:val="24"/>
          <w:szCs w:val="24"/>
        </w:rPr>
        <w:t>Palaeocormophyta</w:t>
      </w:r>
      <w:proofErr w:type="spellEnd"/>
      <w:r w:rsidRPr="00BE4304">
        <w:rPr>
          <w:rFonts w:ascii="Times New Roman" w:hAnsi="Times New Roman" w:cs="Times New Roman"/>
          <w:sz w:val="24"/>
          <w:szCs w:val="24"/>
        </w:rPr>
        <w:t xml:space="preserve"> </w:t>
      </w:r>
      <w:proofErr w:type="spellStart"/>
      <w:r w:rsidRPr="00BE4304">
        <w:rPr>
          <w:rFonts w:ascii="Times New Roman" w:hAnsi="Times New Roman" w:cs="Times New Roman"/>
          <w:sz w:val="24"/>
          <w:szCs w:val="24"/>
        </w:rPr>
        <w:t>microphylla</w:t>
      </w:r>
      <w:proofErr w:type="spellEnd"/>
      <w:r w:rsidRPr="00BE4304">
        <w:rPr>
          <w:rFonts w:ascii="Times New Roman" w:hAnsi="Times New Roman" w:cs="Times New Roman"/>
          <w:sz w:val="24"/>
          <w:szCs w:val="24"/>
        </w:rPr>
        <w:t>).</w:t>
      </w:r>
    </w:p>
    <w:p w14:paraId="5E3BC84A" w14:textId="77777777" w:rsidR="00BE4304" w:rsidRPr="00BE4304" w:rsidRDefault="00BE4304" w:rsidP="00BE4304">
      <w:pPr>
        <w:tabs>
          <w:tab w:val="left" w:pos="8505"/>
        </w:tabs>
        <w:spacing w:after="0" w:line="240" w:lineRule="auto"/>
        <w:jc w:val="both"/>
        <w:rPr>
          <w:rFonts w:ascii="Times New Roman" w:hAnsi="Times New Roman" w:cs="Times New Roman"/>
          <w:b/>
          <w:sz w:val="24"/>
          <w:szCs w:val="24"/>
        </w:rPr>
      </w:pPr>
    </w:p>
    <w:p w14:paraId="5E3BC84B" w14:textId="77777777" w:rsidR="00BE4304" w:rsidRPr="00BE4304" w:rsidRDefault="00BE4304" w:rsidP="00BE4304">
      <w:pPr>
        <w:pStyle w:val="ListParagraph"/>
        <w:numPr>
          <w:ilvl w:val="0"/>
          <w:numId w:val="3"/>
        </w:numPr>
        <w:tabs>
          <w:tab w:val="left" w:pos="8505"/>
        </w:tabs>
        <w:spacing w:after="0" w:line="240" w:lineRule="auto"/>
        <w:jc w:val="both"/>
        <w:rPr>
          <w:rFonts w:ascii="Times New Roman" w:hAnsi="Times New Roman" w:cs="Times New Roman"/>
          <w:b/>
          <w:sz w:val="24"/>
          <w:szCs w:val="24"/>
        </w:rPr>
      </w:pPr>
      <w:r w:rsidRPr="00BE4304">
        <w:rPr>
          <w:rFonts w:ascii="Times New Roman" w:hAnsi="Times New Roman" w:cs="Times New Roman"/>
          <w:b/>
          <w:sz w:val="24"/>
          <w:szCs w:val="24"/>
        </w:rPr>
        <w:t xml:space="preserve">Differentiate between cycads and </w:t>
      </w:r>
      <w:proofErr w:type="spellStart"/>
      <w:r w:rsidRPr="00BE4304">
        <w:rPr>
          <w:rFonts w:ascii="Times New Roman" w:hAnsi="Times New Roman" w:cs="Times New Roman"/>
          <w:b/>
          <w:sz w:val="24"/>
          <w:szCs w:val="24"/>
        </w:rPr>
        <w:t>cycadeoids</w:t>
      </w:r>
      <w:proofErr w:type="spellEnd"/>
      <w:r w:rsidRPr="00BE4304">
        <w:rPr>
          <w:rFonts w:ascii="Times New Roman" w:hAnsi="Times New Roman" w:cs="Times New Roman"/>
          <w:b/>
          <w:sz w:val="24"/>
          <w:szCs w:val="24"/>
        </w:rPr>
        <w:t>. (</w:t>
      </w:r>
      <w:r w:rsidR="00DE07EE">
        <w:rPr>
          <w:rFonts w:ascii="Times New Roman" w:hAnsi="Times New Roman" w:cs="Times New Roman"/>
          <w:b/>
          <w:sz w:val="24"/>
          <w:szCs w:val="24"/>
        </w:rPr>
        <w:t xml:space="preserve">WBSU, </w:t>
      </w:r>
      <w:r w:rsidRPr="00BE4304">
        <w:rPr>
          <w:rFonts w:ascii="Times New Roman" w:hAnsi="Times New Roman" w:cs="Times New Roman"/>
          <w:b/>
          <w:sz w:val="24"/>
          <w:szCs w:val="24"/>
        </w:rPr>
        <w:t>2014)</w:t>
      </w:r>
      <w:r w:rsidRPr="00BE4304">
        <w:rPr>
          <w:rFonts w:ascii="Times New Roman" w:hAnsi="Times New Roman" w:cs="Times New Roman"/>
          <w:b/>
          <w:sz w:val="24"/>
          <w:szCs w:val="24"/>
        </w:rPr>
        <w:tab/>
        <w:t>2</w:t>
      </w:r>
    </w:p>
    <w:p w14:paraId="5E3BC84C" w14:textId="77777777" w:rsidR="00BE4304" w:rsidRDefault="00BE4304" w:rsidP="00BE4304">
      <w:pPr>
        <w:spacing w:after="0" w:line="240" w:lineRule="auto"/>
        <w:jc w:val="both"/>
        <w:textAlignment w:val="baseline"/>
        <w:rPr>
          <w:rFonts w:ascii="Times New Roman" w:eastAsia="Times New Roman" w:hAnsi="Times New Roman" w:cs="Times New Roman"/>
          <w:b/>
          <w:bCs/>
          <w:sz w:val="24"/>
          <w:szCs w:val="24"/>
          <w:u w:val="single"/>
          <w:bdr w:val="none" w:sz="0" w:space="0" w:color="auto" w:frame="1"/>
        </w:rPr>
      </w:pPr>
    </w:p>
    <w:p w14:paraId="5E3BC84D" w14:textId="77777777" w:rsidR="00BE4304" w:rsidRPr="00BE4304" w:rsidRDefault="00BE4304" w:rsidP="00BE4304">
      <w:pPr>
        <w:spacing w:after="0" w:line="240" w:lineRule="auto"/>
        <w:jc w:val="both"/>
        <w:textAlignment w:val="baseline"/>
        <w:rPr>
          <w:rFonts w:ascii="Times New Roman" w:eastAsia="Times New Roman" w:hAnsi="Times New Roman" w:cs="Times New Roman"/>
          <w:b/>
          <w:bCs/>
          <w:caps/>
          <w:sz w:val="24"/>
          <w:szCs w:val="24"/>
          <w:u w:val="single"/>
        </w:rPr>
      </w:pPr>
      <w:proofErr w:type="spellStart"/>
      <w:r w:rsidRPr="00BE4304">
        <w:rPr>
          <w:rFonts w:ascii="Times New Roman" w:eastAsia="Times New Roman" w:hAnsi="Times New Roman" w:cs="Times New Roman"/>
          <w:b/>
          <w:bCs/>
          <w:sz w:val="24"/>
          <w:szCs w:val="24"/>
          <w:u w:val="single"/>
          <w:bdr w:val="none" w:sz="0" w:space="0" w:color="auto" w:frame="1"/>
        </w:rPr>
        <w:t>Cycadeoids</w:t>
      </w:r>
      <w:proofErr w:type="spellEnd"/>
    </w:p>
    <w:p w14:paraId="5E3BC84E" w14:textId="77777777" w:rsidR="00BE4304" w:rsidRPr="00BE4304" w:rsidRDefault="00BE4304" w:rsidP="00BE4304">
      <w:pPr>
        <w:spacing w:after="0" w:line="240" w:lineRule="auto"/>
        <w:jc w:val="both"/>
        <w:textAlignment w:val="baseline"/>
        <w:rPr>
          <w:rFonts w:ascii="Times New Roman" w:eastAsia="Times New Roman" w:hAnsi="Times New Roman" w:cs="Times New Roman"/>
          <w:sz w:val="24"/>
          <w:szCs w:val="24"/>
        </w:rPr>
      </w:pPr>
      <w:r w:rsidRPr="00BE4304">
        <w:rPr>
          <w:rFonts w:ascii="Times New Roman" w:eastAsia="Times New Roman" w:hAnsi="Times New Roman" w:cs="Times New Roman"/>
          <w:sz w:val="24"/>
          <w:szCs w:val="24"/>
        </w:rPr>
        <w:lastRenderedPageBreak/>
        <w:t>Although a few groups of pteridosperms persisted from the late Paleozoic Era well into the Mesozoic, the common cycadophytes of the latter ages were members of the </w:t>
      </w:r>
      <w:proofErr w:type="spellStart"/>
      <w:r w:rsidR="00000000">
        <w:fldChar w:fldCharType="begin"/>
      </w:r>
      <w:r w:rsidR="00000000">
        <w:instrText>HYPERLINK "https://www.britannica.com/plant/Cycadeoidophyta"</w:instrText>
      </w:r>
      <w:r w:rsidR="00000000">
        <w:fldChar w:fldCharType="separate"/>
      </w:r>
      <w:r w:rsidRPr="00BE4304">
        <w:rPr>
          <w:rFonts w:ascii="Times New Roman" w:eastAsia="Times New Roman" w:hAnsi="Times New Roman" w:cs="Times New Roman"/>
          <w:sz w:val="24"/>
          <w:szCs w:val="24"/>
        </w:rPr>
        <w:t>Cycadeoidophyta</w:t>
      </w:r>
      <w:proofErr w:type="spellEnd"/>
      <w:r w:rsidR="00000000">
        <w:rPr>
          <w:rFonts w:ascii="Times New Roman" w:eastAsia="Times New Roman" w:hAnsi="Times New Roman" w:cs="Times New Roman"/>
          <w:sz w:val="24"/>
          <w:szCs w:val="24"/>
        </w:rPr>
        <w:fldChar w:fldCharType="end"/>
      </w:r>
      <w:r w:rsidRPr="00BE4304">
        <w:rPr>
          <w:rFonts w:ascii="Times New Roman" w:eastAsia="Times New Roman" w:hAnsi="Times New Roman" w:cs="Times New Roman"/>
          <w:sz w:val="24"/>
          <w:szCs w:val="24"/>
        </w:rPr>
        <w:t xml:space="preserve"> (also known as </w:t>
      </w:r>
      <w:proofErr w:type="spellStart"/>
      <w:r w:rsidRPr="00BE4304">
        <w:rPr>
          <w:rFonts w:ascii="Times New Roman" w:eastAsia="Times New Roman" w:hAnsi="Times New Roman" w:cs="Times New Roman"/>
          <w:sz w:val="24"/>
          <w:szCs w:val="24"/>
        </w:rPr>
        <w:t>Bennettitophyta</w:t>
      </w:r>
      <w:proofErr w:type="spellEnd"/>
      <w:r w:rsidRPr="00BE4304">
        <w:rPr>
          <w:rFonts w:ascii="Times New Roman" w:eastAsia="Times New Roman" w:hAnsi="Times New Roman" w:cs="Times New Roman"/>
          <w:sz w:val="24"/>
          <w:szCs w:val="24"/>
        </w:rPr>
        <w:t>). They are well represented in the later Mesozoic Era, well into the </w:t>
      </w:r>
      <w:hyperlink r:id="rId14" w:history="1">
        <w:r w:rsidRPr="00BE4304">
          <w:rPr>
            <w:rFonts w:ascii="Times New Roman" w:eastAsia="Times New Roman" w:hAnsi="Times New Roman" w:cs="Times New Roman"/>
            <w:sz w:val="24"/>
            <w:szCs w:val="24"/>
          </w:rPr>
          <w:t>Cretaceous Period</w:t>
        </w:r>
      </w:hyperlink>
      <w:r w:rsidRPr="00BE4304">
        <w:rPr>
          <w:rFonts w:ascii="Times New Roman" w:eastAsia="Times New Roman" w:hAnsi="Times New Roman" w:cs="Times New Roman"/>
          <w:sz w:val="24"/>
          <w:szCs w:val="24"/>
        </w:rPr>
        <w:t xml:space="preserve"> (about 145.5 to 65.5 million years ago), by members of the </w:t>
      </w:r>
      <w:hyperlink r:id="rId15" w:history="1">
        <w:r w:rsidRPr="00BE4304">
          <w:rPr>
            <w:rFonts w:ascii="Times New Roman" w:eastAsia="Times New Roman" w:hAnsi="Times New Roman" w:cs="Times New Roman"/>
            <w:sz w:val="24"/>
            <w:szCs w:val="24"/>
          </w:rPr>
          <w:t>genus</w:t>
        </w:r>
      </w:hyperlink>
      <w:r w:rsidRPr="00BE4304">
        <w:rPr>
          <w:rFonts w:ascii="Times New Roman" w:eastAsia="Times New Roman" w:hAnsi="Times New Roman" w:cs="Times New Roman"/>
          <w:sz w:val="24"/>
          <w:szCs w:val="24"/>
        </w:rPr>
        <w:t xml:space="preserve">  </w:t>
      </w:r>
      <w:proofErr w:type="spellStart"/>
      <w:r w:rsidR="00000000">
        <w:fldChar w:fldCharType="begin"/>
      </w:r>
      <w:r w:rsidR="00000000">
        <w:instrText>HYPERLINK "https://www.britannica.com/plant/Cycadeoidea"</w:instrText>
      </w:r>
      <w:r w:rsidR="00000000">
        <w:fldChar w:fldCharType="separate"/>
      </w:r>
      <w:r w:rsidRPr="00BE4304">
        <w:rPr>
          <w:rFonts w:ascii="Times New Roman" w:eastAsia="Times New Roman" w:hAnsi="Times New Roman" w:cs="Times New Roman"/>
          <w:i/>
          <w:iCs/>
          <w:sz w:val="24"/>
          <w:szCs w:val="24"/>
        </w:rPr>
        <w:t>Cycadeoidea</w:t>
      </w:r>
      <w:proofErr w:type="spellEnd"/>
      <w:r w:rsidR="00000000">
        <w:rPr>
          <w:rFonts w:ascii="Times New Roman" w:eastAsia="Times New Roman" w:hAnsi="Times New Roman" w:cs="Times New Roman"/>
          <w:i/>
          <w:iCs/>
          <w:sz w:val="24"/>
          <w:szCs w:val="24"/>
        </w:rPr>
        <w:fldChar w:fldCharType="end"/>
      </w:r>
      <w:r w:rsidRPr="00BE4304">
        <w:rPr>
          <w:rFonts w:ascii="Times New Roman" w:eastAsia="Times New Roman" w:hAnsi="Times New Roman" w:cs="Times New Roman"/>
          <w:i/>
          <w:iCs/>
          <w:sz w:val="24"/>
          <w:szCs w:val="24"/>
        </w:rPr>
        <w:t xml:space="preserve"> </w:t>
      </w:r>
      <w:r w:rsidRPr="00BE4304">
        <w:rPr>
          <w:rFonts w:ascii="Times New Roman" w:eastAsia="Times New Roman" w:hAnsi="Times New Roman" w:cs="Times New Roman"/>
          <w:sz w:val="24"/>
          <w:szCs w:val="24"/>
        </w:rPr>
        <w:t xml:space="preserve">, which had rather squat, barrel-shaped, unbranched trunks and once-pinnate compound leaves. The stems were </w:t>
      </w:r>
      <w:proofErr w:type="spellStart"/>
      <w:r w:rsidRPr="00BE4304">
        <w:rPr>
          <w:rFonts w:ascii="Times New Roman" w:eastAsia="Times New Roman" w:hAnsi="Times New Roman" w:cs="Times New Roman"/>
          <w:sz w:val="24"/>
          <w:szCs w:val="24"/>
        </w:rPr>
        <w:t>armoured</w:t>
      </w:r>
      <w:proofErr w:type="spellEnd"/>
      <w:r w:rsidRPr="00BE4304">
        <w:rPr>
          <w:rFonts w:ascii="Times New Roman" w:eastAsia="Times New Roman" w:hAnsi="Times New Roman" w:cs="Times New Roman"/>
          <w:sz w:val="24"/>
          <w:szCs w:val="24"/>
        </w:rPr>
        <w:t xml:space="preserve"> with the persistent bases of leaves; internally there was thick pith surrounded by a narrow zone of vascular tissue from which vascular strands extended directly into the leaf bases. The fossilized trunks of these plants display scattered strobili among leaf bases of the characteristic </w:t>
      </w:r>
      <w:proofErr w:type="spellStart"/>
      <w:r w:rsidRPr="00BE4304">
        <w:rPr>
          <w:rFonts w:ascii="Times New Roman" w:eastAsia="Times New Roman" w:hAnsi="Times New Roman" w:cs="Times New Roman"/>
          <w:sz w:val="24"/>
          <w:szCs w:val="24"/>
        </w:rPr>
        <w:t>armour</w:t>
      </w:r>
      <w:proofErr w:type="spellEnd"/>
      <w:r w:rsidRPr="00BE4304">
        <w:rPr>
          <w:rFonts w:ascii="Times New Roman" w:eastAsia="Times New Roman" w:hAnsi="Times New Roman" w:cs="Times New Roman"/>
          <w:sz w:val="24"/>
          <w:szCs w:val="24"/>
        </w:rPr>
        <w:t xml:space="preserve">. Fossil </w:t>
      </w:r>
      <w:proofErr w:type="spellStart"/>
      <w:r w:rsidRPr="00BE4304">
        <w:rPr>
          <w:rFonts w:ascii="Times New Roman" w:eastAsia="Times New Roman" w:hAnsi="Times New Roman" w:cs="Times New Roman"/>
          <w:sz w:val="24"/>
          <w:szCs w:val="24"/>
        </w:rPr>
        <w:t>cycadeoids</w:t>
      </w:r>
      <w:proofErr w:type="spellEnd"/>
      <w:r w:rsidRPr="00BE4304">
        <w:rPr>
          <w:rFonts w:ascii="Times New Roman" w:eastAsia="Times New Roman" w:hAnsi="Times New Roman" w:cs="Times New Roman"/>
          <w:sz w:val="24"/>
          <w:szCs w:val="24"/>
        </w:rPr>
        <w:t xml:space="preserve"> are widespread but are especially abundant in the Black Hills region of South Dakota. Earlier in the Mesozoic Era, </w:t>
      </w:r>
      <w:proofErr w:type="spellStart"/>
      <w:r w:rsidRPr="00BE4304">
        <w:rPr>
          <w:rFonts w:ascii="Times New Roman" w:eastAsia="Times New Roman" w:hAnsi="Times New Roman" w:cs="Times New Roman"/>
          <w:sz w:val="24"/>
          <w:szCs w:val="24"/>
        </w:rPr>
        <w:t>cycadeoids</w:t>
      </w:r>
      <w:proofErr w:type="spellEnd"/>
      <w:r w:rsidRPr="00BE4304">
        <w:rPr>
          <w:rFonts w:ascii="Times New Roman" w:eastAsia="Times New Roman" w:hAnsi="Times New Roman" w:cs="Times New Roman"/>
          <w:sz w:val="24"/>
          <w:szCs w:val="24"/>
        </w:rPr>
        <w:t xml:space="preserve"> of a </w:t>
      </w:r>
      <w:proofErr w:type="gramStart"/>
      <w:r w:rsidRPr="00BE4304">
        <w:rPr>
          <w:rFonts w:ascii="Times New Roman" w:eastAsia="Times New Roman" w:hAnsi="Times New Roman" w:cs="Times New Roman"/>
          <w:sz w:val="24"/>
          <w:szCs w:val="24"/>
        </w:rPr>
        <w:t>more slender</w:t>
      </w:r>
      <w:proofErr w:type="gramEnd"/>
      <w:r w:rsidRPr="00BE4304">
        <w:rPr>
          <w:rFonts w:ascii="Times New Roman" w:eastAsia="Times New Roman" w:hAnsi="Times New Roman" w:cs="Times New Roman"/>
          <w:sz w:val="24"/>
          <w:szCs w:val="24"/>
        </w:rPr>
        <w:t>, branching form, exemplified by </w:t>
      </w:r>
      <w:r w:rsidRPr="00BE4304">
        <w:rPr>
          <w:rFonts w:ascii="Times New Roman" w:eastAsia="Times New Roman" w:hAnsi="Times New Roman" w:cs="Times New Roman"/>
          <w:i/>
          <w:iCs/>
          <w:sz w:val="24"/>
          <w:szCs w:val="24"/>
        </w:rPr>
        <w:t>Williamsonia</w:t>
      </w:r>
      <w:r w:rsidRPr="00BE4304">
        <w:rPr>
          <w:rFonts w:ascii="Times New Roman" w:eastAsia="Times New Roman" w:hAnsi="Times New Roman" w:cs="Times New Roman"/>
          <w:sz w:val="24"/>
          <w:szCs w:val="24"/>
        </w:rPr>
        <w:t>, were abundant. As in </w:t>
      </w:r>
      <w:proofErr w:type="spellStart"/>
      <w:r w:rsidRPr="00BE4304">
        <w:rPr>
          <w:rFonts w:ascii="Times New Roman" w:eastAsia="Times New Roman" w:hAnsi="Times New Roman" w:cs="Times New Roman"/>
          <w:i/>
          <w:iCs/>
          <w:sz w:val="24"/>
          <w:szCs w:val="24"/>
        </w:rPr>
        <w:t>Cycadeoidea</w:t>
      </w:r>
      <w:proofErr w:type="spellEnd"/>
      <w:r w:rsidRPr="00BE4304">
        <w:rPr>
          <w:rFonts w:ascii="Times New Roman" w:eastAsia="Times New Roman" w:hAnsi="Times New Roman" w:cs="Times New Roman"/>
          <w:sz w:val="24"/>
          <w:szCs w:val="24"/>
        </w:rPr>
        <w:t>, the fronds were single pinnate compound leaves.</w:t>
      </w:r>
    </w:p>
    <w:p w14:paraId="5E3BC84F" w14:textId="77777777" w:rsidR="00BE4304" w:rsidRPr="00BE4304" w:rsidRDefault="00BE4304" w:rsidP="00BE4304">
      <w:pPr>
        <w:spacing w:after="0" w:line="240" w:lineRule="auto"/>
        <w:jc w:val="both"/>
        <w:textAlignment w:val="baseline"/>
        <w:rPr>
          <w:rFonts w:ascii="Times New Roman" w:eastAsia="Times New Roman" w:hAnsi="Times New Roman" w:cs="Times New Roman"/>
          <w:sz w:val="24"/>
          <w:szCs w:val="24"/>
        </w:rPr>
      </w:pPr>
      <w:r w:rsidRPr="00BE4304">
        <w:rPr>
          <w:rFonts w:ascii="Times New Roman" w:eastAsia="Times New Roman" w:hAnsi="Times New Roman" w:cs="Times New Roman"/>
          <w:sz w:val="24"/>
          <w:szCs w:val="24"/>
        </w:rPr>
        <w:t xml:space="preserve">The feature that set the </w:t>
      </w:r>
      <w:proofErr w:type="spellStart"/>
      <w:r w:rsidRPr="00BE4304">
        <w:rPr>
          <w:rFonts w:ascii="Times New Roman" w:eastAsia="Times New Roman" w:hAnsi="Times New Roman" w:cs="Times New Roman"/>
          <w:sz w:val="24"/>
          <w:szCs w:val="24"/>
        </w:rPr>
        <w:t>cycadeoids</w:t>
      </w:r>
      <w:proofErr w:type="spellEnd"/>
      <w:r w:rsidRPr="00BE4304">
        <w:rPr>
          <w:rFonts w:ascii="Times New Roman" w:eastAsia="Times New Roman" w:hAnsi="Times New Roman" w:cs="Times New Roman"/>
          <w:sz w:val="24"/>
          <w:szCs w:val="24"/>
        </w:rPr>
        <w:t xml:space="preserve"> apart from other cycadophytes was the compound strobili, which some, but not all, possessed. These strobili were composed of both male and female sporophylls, in some cases subtended by a system of bracts. Although often described as flowerlike and indeed sometimes depicted as having a floral, rosette form, </w:t>
      </w:r>
      <w:proofErr w:type="spellStart"/>
      <w:r w:rsidRPr="00BE4304">
        <w:rPr>
          <w:rFonts w:ascii="Times New Roman" w:eastAsia="Times New Roman" w:hAnsi="Times New Roman" w:cs="Times New Roman"/>
          <w:sz w:val="24"/>
          <w:szCs w:val="24"/>
        </w:rPr>
        <w:t>cycadeoid</w:t>
      </w:r>
      <w:proofErr w:type="spellEnd"/>
      <w:r w:rsidRPr="00BE4304">
        <w:rPr>
          <w:rFonts w:ascii="Times New Roman" w:eastAsia="Times New Roman" w:hAnsi="Times New Roman" w:cs="Times New Roman"/>
          <w:sz w:val="24"/>
          <w:szCs w:val="24"/>
        </w:rPr>
        <w:t xml:space="preserve"> “flowers,” unlike true flowers (found in the angiosperms), were composed of sporophylls bearing “naked” (i.e., </w:t>
      </w:r>
      <w:proofErr w:type="spellStart"/>
      <w:r w:rsidRPr="00BE4304">
        <w:rPr>
          <w:rFonts w:ascii="Times New Roman" w:eastAsia="Times New Roman" w:hAnsi="Times New Roman" w:cs="Times New Roman"/>
          <w:sz w:val="24"/>
          <w:szCs w:val="24"/>
        </w:rPr>
        <w:t>gymnospermous</w:t>
      </w:r>
      <w:proofErr w:type="spellEnd"/>
      <w:r w:rsidRPr="00BE4304">
        <w:rPr>
          <w:rFonts w:ascii="Times New Roman" w:eastAsia="Times New Roman" w:hAnsi="Times New Roman" w:cs="Times New Roman"/>
          <w:sz w:val="24"/>
          <w:szCs w:val="24"/>
        </w:rPr>
        <w:t>) ovules. They are not now considered to have given rise to any group of the true angiospermous flowering plants.</w:t>
      </w:r>
    </w:p>
    <w:p w14:paraId="5E3BC850" w14:textId="77777777" w:rsidR="00BE4304" w:rsidRPr="00BE4304" w:rsidRDefault="00BE4304" w:rsidP="00BE4304">
      <w:pPr>
        <w:spacing w:after="0" w:line="240" w:lineRule="auto"/>
        <w:jc w:val="both"/>
        <w:textAlignment w:val="baseline"/>
        <w:rPr>
          <w:rFonts w:ascii="Times New Roman" w:eastAsia="Times New Roman" w:hAnsi="Times New Roman" w:cs="Times New Roman"/>
          <w:sz w:val="24"/>
          <w:szCs w:val="24"/>
        </w:rPr>
      </w:pPr>
      <w:r w:rsidRPr="00BE4304">
        <w:rPr>
          <w:rFonts w:ascii="Times New Roman" w:eastAsia="Times New Roman" w:hAnsi="Times New Roman" w:cs="Times New Roman"/>
          <w:sz w:val="24"/>
          <w:szCs w:val="24"/>
        </w:rPr>
        <w:t xml:space="preserve">Although </w:t>
      </w:r>
      <w:proofErr w:type="spellStart"/>
      <w:r w:rsidRPr="00BE4304">
        <w:rPr>
          <w:rFonts w:ascii="Times New Roman" w:eastAsia="Times New Roman" w:hAnsi="Times New Roman" w:cs="Times New Roman"/>
          <w:sz w:val="24"/>
          <w:szCs w:val="24"/>
        </w:rPr>
        <w:t>cycadeoids</w:t>
      </w:r>
      <w:proofErr w:type="spellEnd"/>
      <w:r w:rsidRPr="00BE4304">
        <w:rPr>
          <w:rFonts w:ascii="Times New Roman" w:eastAsia="Times New Roman" w:hAnsi="Times New Roman" w:cs="Times New Roman"/>
          <w:sz w:val="24"/>
          <w:szCs w:val="24"/>
        </w:rPr>
        <w:t xml:space="preserve"> flourished for millions of years, and must therefore be considered as a highly successful line of plants, they eventually became extinct in the Cretaceous Period.</w:t>
      </w:r>
    </w:p>
    <w:p w14:paraId="5E3BC851" w14:textId="77777777" w:rsidR="00BE4304" w:rsidRDefault="00BE4304" w:rsidP="00BE4304">
      <w:pPr>
        <w:spacing w:after="0" w:line="240" w:lineRule="auto"/>
        <w:jc w:val="both"/>
        <w:textAlignment w:val="baseline"/>
        <w:rPr>
          <w:rFonts w:ascii="Times New Roman" w:eastAsia="Times New Roman" w:hAnsi="Times New Roman" w:cs="Times New Roman"/>
          <w:b/>
          <w:bCs/>
          <w:sz w:val="24"/>
          <w:szCs w:val="24"/>
          <w:u w:val="single"/>
          <w:bdr w:val="none" w:sz="0" w:space="0" w:color="auto" w:frame="1"/>
        </w:rPr>
      </w:pPr>
      <w:bookmarkStart w:id="2" w:name="ref410981"/>
      <w:bookmarkEnd w:id="2"/>
    </w:p>
    <w:p w14:paraId="5E3BC852" w14:textId="77777777" w:rsidR="00BE4304" w:rsidRPr="00BE4304" w:rsidRDefault="00BE4304" w:rsidP="00BE4304">
      <w:pPr>
        <w:spacing w:after="0" w:line="240" w:lineRule="auto"/>
        <w:jc w:val="both"/>
        <w:textAlignment w:val="baseline"/>
        <w:rPr>
          <w:rFonts w:ascii="Times New Roman" w:eastAsia="Times New Roman" w:hAnsi="Times New Roman" w:cs="Times New Roman"/>
          <w:b/>
          <w:bCs/>
          <w:caps/>
          <w:sz w:val="24"/>
          <w:szCs w:val="24"/>
          <w:u w:val="single"/>
        </w:rPr>
      </w:pPr>
      <w:r w:rsidRPr="00BE4304">
        <w:rPr>
          <w:rFonts w:ascii="Times New Roman" w:eastAsia="Times New Roman" w:hAnsi="Times New Roman" w:cs="Times New Roman"/>
          <w:b/>
          <w:bCs/>
          <w:sz w:val="24"/>
          <w:szCs w:val="24"/>
          <w:u w:val="single"/>
          <w:bdr w:val="none" w:sz="0" w:space="0" w:color="auto" w:frame="1"/>
        </w:rPr>
        <w:t>Cycads</w:t>
      </w:r>
    </w:p>
    <w:p w14:paraId="5E3BC853" w14:textId="77777777" w:rsidR="00BE4304" w:rsidRPr="00BE4304" w:rsidRDefault="00BE4304" w:rsidP="00BE4304">
      <w:pPr>
        <w:spacing w:after="0" w:line="240" w:lineRule="auto"/>
        <w:jc w:val="both"/>
        <w:textAlignment w:val="baseline"/>
        <w:rPr>
          <w:rFonts w:ascii="Times New Roman" w:eastAsia="Times New Roman" w:hAnsi="Times New Roman" w:cs="Times New Roman"/>
          <w:sz w:val="24"/>
          <w:szCs w:val="24"/>
        </w:rPr>
      </w:pPr>
      <w:r w:rsidRPr="00BE4304">
        <w:rPr>
          <w:rFonts w:ascii="Times New Roman" w:eastAsia="Times New Roman" w:hAnsi="Times New Roman" w:cs="Times New Roman"/>
          <w:sz w:val="24"/>
          <w:szCs w:val="24"/>
        </w:rPr>
        <w:t>The living cycads are for the most part palm-like, cone-bearing plants, generally of low stature. Although few genera, species, and individuals exist, they are extremely important plants in terms of the information that can be gained from studying them. Their reproduction is very primitive in that they rely on flagellated, motile male gametes (spermatozoids), a feature linking them with other plants fertilized by motile flagellated sperm (</w:t>
      </w:r>
      <w:proofErr w:type="spellStart"/>
      <w:r w:rsidRPr="00BE4304">
        <w:rPr>
          <w:rFonts w:ascii="Times New Roman" w:eastAsia="Times New Roman" w:hAnsi="Times New Roman" w:cs="Times New Roman"/>
          <w:sz w:val="24"/>
          <w:szCs w:val="24"/>
        </w:rPr>
        <w:t>zooidogamous</w:t>
      </w:r>
      <w:proofErr w:type="spellEnd"/>
      <w:r w:rsidRPr="00BE4304">
        <w:rPr>
          <w:rFonts w:ascii="Times New Roman" w:eastAsia="Times New Roman" w:hAnsi="Times New Roman" w:cs="Times New Roman"/>
          <w:sz w:val="24"/>
          <w:szCs w:val="24"/>
        </w:rPr>
        <w:t>), such as ferns, club mosses, and other vascular cryptogams. Without knowledge of fertilization in the cycads and </w:t>
      </w:r>
      <w:r w:rsidRPr="00BE4304">
        <w:rPr>
          <w:rFonts w:ascii="Times New Roman" w:eastAsia="Times New Roman" w:hAnsi="Times New Roman" w:cs="Times New Roman"/>
          <w:i/>
          <w:iCs/>
          <w:sz w:val="24"/>
          <w:szCs w:val="24"/>
        </w:rPr>
        <w:t>Ginkgo</w:t>
      </w:r>
      <w:r w:rsidRPr="00BE4304">
        <w:rPr>
          <w:rFonts w:ascii="Times New Roman" w:eastAsia="Times New Roman" w:hAnsi="Times New Roman" w:cs="Times New Roman"/>
          <w:sz w:val="24"/>
          <w:szCs w:val="24"/>
        </w:rPr>
        <w:t>, it is highly unlikely that scientists would have more than remote theories as to the reproductive modes of seed ferns and other extinct groups of seed plants. Research on </w:t>
      </w:r>
      <w:hyperlink r:id="rId16" w:history="1">
        <w:r w:rsidRPr="00BE4304">
          <w:rPr>
            <w:rFonts w:ascii="Times New Roman" w:eastAsia="Times New Roman" w:hAnsi="Times New Roman" w:cs="Times New Roman"/>
            <w:sz w:val="24"/>
            <w:szCs w:val="24"/>
          </w:rPr>
          <w:t>cycad</w:t>
        </w:r>
      </w:hyperlink>
      <w:r w:rsidRPr="00BE4304">
        <w:rPr>
          <w:rFonts w:ascii="Times New Roman" w:eastAsia="Times New Roman" w:hAnsi="Times New Roman" w:cs="Times New Roman"/>
          <w:sz w:val="24"/>
          <w:szCs w:val="24"/>
        </w:rPr>
        <w:t> reproduction is also providing information on the early origins of </w:t>
      </w:r>
      <w:hyperlink r:id="rId17" w:history="1">
        <w:r w:rsidRPr="00BE4304">
          <w:rPr>
            <w:rFonts w:ascii="Times New Roman" w:eastAsia="Times New Roman" w:hAnsi="Times New Roman" w:cs="Times New Roman"/>
            <w:sz w:val="24"/>
            <w:szCs w:val="24"/>
          </w:rPr>
          <w:t>insect</w:t>
        </w:r>
      </w:hyperlink>
      <w:r w:rsidRPr="00BE4304">
        <w:rPr>
          <w:rFonts w:ascii="Times New Roman" w:eastAsia="Times New Roman" w:hAnsi="Times New Roman" w:cs="Times New Roman"/>
          <w:sz w:val="24"/>
          <w:szCs w:val="24"/>
        </w:rPr>
        <w:t> pollination, long thought to have evolved along with the relatively more recent angiosperms, or flowering plants.</w:t>
      </w:r>
    </w:p>
    <w:p w14:paraId="5E3BC854" w14:textId="77777777" w:rsidR="00BE4304" w:rsidRDefault="00BE4304" w:rsidP="00BE4304">
      <w:pPr>
        <w:spacing w:after="0" w:line="240" w:lineRule="auto"/>
        <w:jc w:val="both"/>
        <w:textAlignment w:val="baseline"/>
        <w:rPr>
          <w:rFonts w:ascii="Times New Roman" w:hAnsi="Times New Roman" w:cs="Times New Roman"/>
          <w:b/>
          <w:sz w:val="24"/>
          <w:szCs w:val="24"/>
        </w:rPr>
      </w:pPr>
    </w:p>
    <w:p w14:paraId="5E3BC855" w14:textId="77777777" w:rsidR="00BE4304" w:rsidRDefault="00BE4304" w:rsidP="00BE4304">
      <w:pPr>
        <w:spacing w:after="0" w:line="240" w:lineRule="auto"/>
        <w:jc w:val="both"/>
        <w:textAlignment w:val="baseline"/>
        <w:rPr>
          <w:rFonts w:ascii="Times New Roman" w:hAnsi="Times New Roman" w:cs="Times New Roman"/>
          <w:b/>
          <w:sz w:val="24"/>
          <w:szCs w:val="24"/>
        </w:rPr>
      </w:pPr>
      <w:r w:rsidRPr="00BE4304">
        <w:rPr>
          <w:rFonts w:ascii="Times New Roman" w:hAnsi="Times New Roman" w:cs="Times New Roman"/>
          <w:b/>
          <w:sz w:val="24"/>
          <w:szCs w:val="24"/>
        </w:rPr>
        <w:t>Cycads have epidermal cells with straight margins, thin cuticle, and irregularly oriented stomata. Generally, cycads, conifers, seed ferns,</w:t>
      </w:r>
      <w:r w:rsidRPr="00BE4304">
        <w:rPr>
          <w:rStyle w:val="apple-converted-space"/>
          <w:rFonts w:ascii="Times New Roman" w:hAnsi="Times New Roman" w:cs="Times New Roman"/>
          <w:b/>
          <w:sz w:val="24"/>
          <w:szCs w:val="24"/>
        </w:rPr>
        <w:t> </w:t>
      </w:r>
      <w:r w:rsidRPr="00BE4304">
        <w:rPr>
          <w:rFonts w:ascii="Times New Roman" w:hAnsi="Times New Roman" w:cs="Times New Roman"/>
          <w:b/>
          <w:i/>
          <w:sz w:val="24"/>
          <w:szCs w:val="24"/>
        </w:rPr>
        <w:t>Ephedra,</w:t>
      </w:r>
      <w:r w:rsidRPr="00BE4304">
        <w:rPr>
          <w:rStyle w:val="apple-converted-space"/>
          <w:rFonts w:ascii="Times New Roman" w:hAnsi="Times New Roman" w:cs="Times New Roman"/>
          <w:b/>
          <w:i/>
          <w:sz w:val="24"/>
          <w:szCs w:val="24"/>
        </w:rPr>
        <w:t> </w:t>
      </w:r>
      <w:r w:rsidRPr="00BE4304">
        <w:rPr>
          <w:rFonts w:ascii="Times New Roman" w:hAnsi="Times New Roman" w:cs="Times New Roman"/>
          <w:b/>
          <w:i/>
          <w:sz w:val="24"/>
          <w:szCs w:val="24"/>
        </w:rPr>
        <w:t>Ginkgo</w:t>
      </w:r>
      <w:r w:rsidRPr="00BE4304">
        <w:rPr>
          <w:rFonts w:ascii="Times New Roman" w:hAnsi="Times New Roman" w:cs="Times New Roman"/>
          <w:b/>
          <w:sz w:val="24"/>
          <w:szCs w:val="24"/>
        </w:rPr>
        <w:t xml:space="preserve">, and the angiosperms all have </w:t>
      </w:r>
      <w:proofErr w:type="spellStart"/>
      <w:r w:rsidRPr="00BE4304">
        <w:rPr>
          <w:rFonts w:ascii="Times New Roman" w:hAnsi="Times New Roman" w:cs="Times New Roman"/>
          <w:b/>
          <w:sz w:val="24"/>
          <w:szCs w:val="24"/>
        </w:rPr>
        <w:t>haplochelic</w:t>
      </w:r>
      <w:proofErr w:type="spellEnd"/>
      <w:r w:rsidRPr="00BE4304">
        <w:rPr>
          <w:rFonts w:ascii="Times New Roman" w:hAnsi="Times New Roman" w:cs="Times New Roman"/>
          <w:b/>
          <w:sz w:val="24"/>
          <w:szCs w:val="24"/>
        </w:rPr>
        <w:t xml:space="preserve"> stomata, where the guard cells of the stoma develop from one epidermal initial and the associated subsidiary cells from another initial. </w:t>
      </w:r>
    </w:p>
    <w:p w14:paraId="5E3BC856" w14:textId="77777777" w:rsidR="00BE4304" w:rsidRPr="00BE4304" w:rsidRDefault="00BE4304" w:rsidP="00BE4304">
      <w:pPr>
        <w:spacing w:after="0" w:line="240" w:lineRule="auto"/>
        <w:jc w:val="both"/>
        <w:textAlignment w:val="baseline"/>
        <w:rPr>
          <w:rFonts w:ascii="Times New Roman" w:eastAsia="Times New Roman" w:hAnsi="Times New Roman" w:cs="Times New Roman"/>
          <w:b/>
          <w:sz w:val="24"/>
          <w:szCs w:val="24"/>
        </w:rPr>
      </w:pPr>
      <w:r w:rsidRPr="00BE4304">
        <w:rPr>
          <w:rFonts w:ascii="Times New Roman" w:hAnsi="Times New Roman" w:cs="Times New Roman"/>
          <w:b/>
          <w:sz w:val="24"/>
          <w:szCs w:val="24"/>
        </w:rPr>
        <w:t xml:space="preserve">In contrast, </w:t>
      </w:r>
      <w:proofErr w:type="spellStart"/>
      <w:r w:rsidRPr="00BE4304">
        <w:rPr>
          <w:rFonts w:ascii="Times New Roman" w:hAnsi="Times New Roman" w:cs="Times New Roman"/>
          <w:b/>
          <w:sz w:val="24"/>
          <w:szCs w:val="24"/>
        </w:rPr>
        <w:t>cycadeoids</w:t>
      </w:r>
      <w:proofErr w:type="spellEnd"/>
      <w:r w:rsidRPr="00BE4304">
        <w:rPr>
          <w:rFonts w:ascii="Times New Roman" w:hAnsi="Times New Roman" w:cs="Times New Roman"/>
          <w:b/>
          <w:sz w:val="24"/>
          <w:szCs w:val="24"/>
        </w:rPr>
        <w:t>,</w:t>
      </w:r>
      <w:r w:rsidRPr="00BE4304">
        <w:rPr>
          <w:rStyle w:val="apple-converted-space"/>
          <w:rFonts w:ascii="Times New Roman" w:hAnsi="Times New Roman" w:cs="Times New Roman"/>
          <w:b/>
          <w:sz w:val="24"/>
          <w:szCs w:val="24"/>
        </w:rPr>
        <w:t> </w:t>
      </w:r>
      <w:proofErr w:type="spellStart"/>
      <w:r w:rsidRPr="00BE4304">
        <w:rPr>
          <w:rFonts w:ascii="Times New Roman" w:hAnsi="Times New Roman" w:cs="Times New Roman"/>
          <w:b/>
          <w:i/>
          <w:sz w:val="24"/>
          <w:szCs w:val="24"/>
        </w:rPr>
        <w:t>Gnetum</w:t>
      </w:r>
      <w:proofErr w:type="spellEnd"/>
      <w:r w:rsidRPr="00BE4304">
        <w:rPr>
          <w:rStyle w:val="apple-converted-space"/>
          <w:rFonts w:ascii="Times New Roman" w:hAnsi="Times New Roman" w:cs="Times New Roman"/>
          <w:b/>
          <w:sz w:val="24"/>
          <w:szCs w:val="24"/>
        </w:rPr>
        <w:t> </w:t>
      </w:r>
      <w:r w:rsidRPr="00BE4304">
        <w:rPr>
          <w:rFonts w:ascii="Times New Roman" w:hAnsi="Times New Roman" w:cs="Times New Roman"/>
          <w:b/>
          <w:sz w:val="24"/>
          <w:szCs w:val="24"/>
        </w:rPr>
        <w:t>and</w:t>
      </w:r>
      <w:r w:rsidRPr="00BE4304">
        <w:rPr>
          <w:rStyle w:val="apple-converted-space"/>
          <w:rFonts w:ascii="Times New Roman" w:hAnsi="Times New Roman" w:cs="Times New Roman"/>
          <w:b/>
          <w:sz w:val="24"/>
          <w:szCs w:val="24"/>
        </w:rPr>
        <w:t> </w:t>
      </w:r>
      <w:r w:rsidRPr="00BE4304">
        <w:rPr>
          <w:rFonts w:ascii="Times New Roman" w:hAnsi="Times New Roman" w:cs="Times New Roman"/>
          <w:b/>
          <w:i/>
          <w:sz w:val="24"/>
          <w:szCs w:val="24"/>
        </w:rPr>
        <w:t>Welwitschia</w:t>
      </w:r>
      <w:r w:rsidRPr="00BE4304">
        <w:rPr>
          <w:rStyle w:val="apple-converted-space"/>
          <w:rFonts w:ascii="Times New Roman" w:hAnsi="Times New Roman" w:cs="Times New Roman"/>
          <w:b/>
          <w:sz w:val="24"/>
          <w:szCs w:val="24"/>
        </w:rPr>
        <w:t> </w:t>
      </w:r>
      <w:r w:rsidRPr="00BE4304">
        <w:rPr>
          <w:rFonts w:ascii="Times New Roman" w:hAnsi="Times New Roman" w:cs="Times New Roman"/>
          <w:b/>
          <w:sz w:val="24"/>
          <w:szCs w:val="24"/>
        </w:rPr>
        <w:t xml:space="preserve">have </w:t>
      </w:r>
      <w:proofErr w:type="spellStart"/>
      <w:r w:rsidRPr="00BE4304">
        <w:rPr>
          <w:rFonts w:ascii="Times New Roman" w:hAnsi="Times New Roman" w:cs="Times New Roman"/>
          <w:b/>
          <w:sz w:val="24"/>
          <w:szCs w:val="24"/>
        </w:rPr>
        <w:t>syndetochelic</w:t>
      </w:r>
      <w:proofErr w:type="spellEnd"/>
      <w:r w:rsidRPr="00BE4304">
        <w:rPr>
          <w:rFonts w:ascii="Times New Roman" w:hAnsi="Times New Roman" w:cs="Times New Roman"/>
          <w:b/>
          <w:sz w:val="24"/>
          <w:szCs w:val="24"/>
        </w:rPr>
        <w:t xml:space="preserve"> stomata (where guard cells and adjacent subsidiaries come from the same initial). </w:t>
      </w:r>
      <w:proofErr w:type="spellStart"/>
      <w:r w:rsidRPr="00BE4304">
        <w:rPr>
          <w:rFonts w:ascii="Times New Roman" w:hAnsi="Times New Roman" w:cs="Times New Roman"/>
          <w:b/>
          <w:sz w:val="24"/>
          <w:szCs w:val="24"/>
        </w:rPr>
        <w:t>Cycadeoids</w:t>
      </w:r>
      <w:proofErr w:type="spellEnd"/>
      <w:r w:rsidRPr="00BE4304">
        <w:rPr>
          <w:rFonts w:ascii="Times New Roman" w:hAnsi="Times New Roman" w:cs="Times New Roman"/>
          <w:b/>
          <w:sz w:val="24"/>
          <w:szCs w:val="24"/>
        </w:rPr>
        <w:t xml:space="preserve"> are also characterized by epidermal cells patterns with wavy margins, thick cuticles and cells aligned in rows, and stomata occurring at right angles to the veins.</w:t>
      </w:r>
      <w:r w:rsidRPr="00BE4304">
        <w:rPr>
          <w:rStyle w:val="apple-converted-space"/>
          <w:rFonts w:ascii="Times New Roman" w:hAnsi="Times New Roman" w:cs="Times New Roman"/>
          <w:b/>
          <w:sz w:val="24"/>
          <w:szCs w:val="24"/>
        </w:rPr>
        <w:t> </w:t>
      </w:r>
    </w:p>
    <w:p w14:paraId="5E3BC857" w14:textId="77777777" w:rsidR="00BE4304" w:rsidRPr="00BE4304" w:rsidRDefault="00BE4304" w:rsidP="00BE4304">
      <w:pPr>
        <w:spacing w:after="0" w:line="240" w:lineRule="auto"/>
        <w:jc w:val="both"/>
        <w:textAlignment w:val="baseline"/>
        <w:rPr>
          <w:rFonts w:ascii="Times New Roman" w:eastAsia="Times New Roman" w:hAnsi="Times New Roman" w:cs="Times New Roman"/>
          <w:b/>
          <w:sz w:val="24"/>
          <w:szCs w:val="24"/>
        </w:rPr>
      </w:pPr>
    </w:p>
    <w:p w14:paraId="5E3BC858" w14:textId="77777777" w:rsidR="00BE4304" w:rsidRPr="00BE4304" w:rsidRDefault="00BE4304" w:rsidP="00BE4304">
      <w:pPr>
        <w:pStyle w:val="ListParagraph"/>
        <w:numPr>
          <w:ilvl w:val="0"/>
          <w:numId w:val="3"/>
        </w:numPr>
        <w:tabs>
          <w:tab w:val="left" w:pos="8505"/>
        </w:tabs>
        <w:jc w:val="both"/>
        <w:rPr>
          <w:rFonts w:ascii="Times New Roman" w:hAnsi="Times New Roman" w:cs="Times New Roman"/>
          <w:b/>
          <w:sz w:val="24"/>
          <w:szCs w:val="24"/>
        </w:rPr>
      </w:pPr>
      <w:r w:rsidRPr="00BE4304">
        <w:rPr>
          <w:rFonts w:ascii="Times New Roman" w:hAnsi="Times New Roman" w:cs="Times New Roman"/>
          <w:b/>
          <w:sz w:val="24"/>
          <w:szCs w:val="24"/>
        </w:rPr>
        <w:t>How can you differentiate between haplocheilic a</w:t>
      </w:r>
      <w:r>
        <w:rPr>
          <w:rFonts w:ascii="Times New Roman" w:hAnsi="Times New Roman" w:cs="Times New Roman"/>
          <w:b/>
          <w:sz w:val="24"/>
          <w:szCs w:val="24"/>
        </w:rPr>
        <w:t xml:space="preserve">nd </w:t>
      </w:r>
      <w:proofErr w:type="spellStart"/>
      <w:r>
        <w:rPr>
          <w:rFonts w:ascii="Times New Roman" w:hAnsi="Times New Roman" w:cs="Times New Roman"/>
          <w:b/>
          <w:sz w:val="24"/>
          <w:szCs w:val="24"/>
        </w:rPr>
        <w:t>syndetocheilic</w:t>
      </w:r>
      <w:proofErr w:type="spellEnd"/>
      <w:r>
        <w:rPr>
          <w:rFonts w:ascii="Times New Roman" w:hAnsi="Times New Roman" w:cs="Times New Roman"/>
          <w:b/>
          <w:sz w:val="24"/>
          <w:szCs w:val="24"/>
        </w:rPr>
        <w:t xml:space="preserve"> stomata</w:t>
      </w:r>
      <w:r w:rsidRPr="00BE4304">
        <w:rPr>
          <w:rFonts w:ascii="Times New Roman" w:hAnsi="Times New Roman" w:cs="Times New Roman"/>
          <w:b/>
          <w:sz w:val="24"/>
          <w:szCs w:val="24"/>
        </w:rPr>
        <w:t>? (</w:t>
      </w:r>
      <w:r w:rsidR="00DE07EE">
        <w:rPr>
          <w:rFonts w:ascii="Times New Roman" w:hAnsi="Times New Roman" w:cs="Times New Roman"/>
          <w:b/>
          <w:sz w:val="24"/>
          <w:szCs w:val="24"/>
        </w:rPr>
        <w:t xml:space="preserve">WBSU, </w:t>
      </w:r>
      <w:r w:rsidRPr="00BE4304">
        <w:rPr>
          <w:rFonts w:ascii="Times New Roman" w:hAnsi="Times New Roman" w:cs="Times New Roman"/>
          <w:b/>
          <w:sz w:val="24"/>
          <w:szCs w:val="24"/>
        </w:rPr>
        <w:t>2014)</w:t>
      </w:r>
      <w:r w:rsidRPr="00BE4304">
        <w:rPr>
          <w:rFonts w:ascii="Times New Roman" w:hAnsi="Times New Roman" w:cs="Times New Roman"/>
          <w:b/>
          <w:sz w:val="24"/>
          <w:szCs w:val="24"/>
        </w:rPr>
        <w:tab/>
        <w:t>2</w:t>
      </w:r>
    </w:p>
    <w:p w14:paraId="5E3BC859" w14:textId="77777777" w:rsidR="0066294E" w:rsidRDefault="00BE4304" w:rsidP="00BE4304">
      <w:pPr>
        <w:jc w:val="both"/>
        <w:rPr>
          <w:rFonts w:ascii="Times New Roman" w:hAnsi="Times New Roman" w:cs="Times New Roman"/>
          <w:sz w:val="24"/>
          <w:szCs w:val="24"/>
        </w:rPr>
      </w:pPr>
      <w:r w:rsidRPr="00BE4304">
        <w:rPr>
          <w:rFonts w:ascii="Times New Roman" w:hAnsi="Times New Roman" w:cs="Times New Roman"/>
          <w:sz w:val="24"/>
          <w:szCs w:val="24"/>
        </w:rPr>
        <w:lastRenderedPageBreak/>
        <w:t>Generally, cycads, conifers, seed ferns,</w:t>
      </w:r>
      <w:r w:rsidRPr="00BE4304">
        <w:rPr>
          <w:rStyle w:val="apple-converted-space"/>
          <w:rFonts w:ascii="Times New Roman" w:hAnsi="Times New Roman" w:cs="Times New Roman"/>
          <w:sz w:val="24"/>
          <w:szCs w:val="24"/>
        </w:rPr>
        <w:t> </w:t>
      </w:r>
      <w:r w:rsidRPr="00BE4304">
        <w:rPr>
          <w:rFonts w:ascii="Times New Roman" w:hAnsi="Times New Roman" w:cs="Times New Roman"/>
          <w:i/>
          <w:sz w:val="24"/>
          <w:szCs w:val="24"/>
        </w:rPr>
        <w:t>Ephedra</w:t>
      </w:r>
      <w:r w:rsidRPr="00BE4304">
        <w:rPr>
          <w:rFonts w:ascii="Times New Roman" w:hAnsi="Times New Roman" w:cs="Times New Roman"/>
          <w:sz w:val="24"/>
          <w:szCs w:val="24"/>
        </w:rPr>
        <w:t>,</w:t>
      </w:r>
      <w:r w:rsidRPr="00BE4304">
        <w:rPr>
          <w:rStyle w:val="apple-converted-space"/>
          <w:rFonts w:ascii="Times New Roman" w:hAnsi="Times New Roman" w:cs="Times New Roman"/>
          <w:sz w:val="24"/>
          <w:szCs w:val="24"/>
        </w:rPr>
        <w:t> </w:t>
      </w:r>
      <w:r w:rsidRPr="00BE4304">
        <w:rPr>
          <w:rFonts w:ascii="Times New Roman" w:hAnsi="Times New Roman" w:cs="Times New Roman"/>
          <w:i/>
          <w:sz w:val="24"/>
          <w:szCs w:val="24"/>
        </w:rPr>
        <w:t>Ginkgo</w:t>
      </w:r>
      <w:r w:rsidRPr="00BE4304">
        <w:rPr>
          <w:rFonts w:ascii="Times New Roman" w:hAnsi="Times New Roman" w:cs="Times New Roman"/>
          <w:sz w:val="24"/>
          <w:szCs w:val="24"/>
        </w:rPr>
        <w:t xml:space="preserve">, and the angiosperms all have </w:t>
      </w:r>
      <w:proofErr w:type="spellStart"/>
      <w:r w:rsidRPr="00BE4304">
        <w:rPr>
          <w:rFonts w:ascii="Times New Roman" w:hAnsi="Times New Roman" w:cs="Times New Roman"/>
          <w:b/>
          <w:sz w:val="24"/>
          <w:szCs w:val="24"/>
          <w:u w:val="single"/>
        </w:rPr>
        <w:t>haplochelic</w:t>
      </w:r>
      <w:proofErr w:type="spellEnd"/>
      <w:r w:rsidRPr="00BE4304">
        <w:rPr>
          <w:rFonts w:ascii="Times New Roman" w:hAnsi="Times New Roman" w:cs="Times New Roman"/>
          <w:b/>
          <w:sz w:val="24"/>
          <w:szCs w:val="24"/>
          <w:u w:val="single"/>
        </w:rPr>
        <w:t xml:space="preserve"> stomata</w:t>
      </w:r>
      <w:r w:rsidRPr="00BE4304">
        <w:rPr>
          <w:rFonts w:ascii="Times New Roman" w:hAnsi="Times New Roman" w:cs="Times New Roman"/>
          <w:sz w:val="24"/>
          <w:szCs w:val="24"/>
        </w:rPr>
        <w:t xml:space="preserve">, where the guard cells of the stoma develop from one epidermal initial and the associated subsidiary cells from another initial. In contrast, </w:t>
      </w:r>
      <w:proofErr w:type="spellStart"/>
      <w:r w:rsidRPr="00BE4304">
        <w:rPr>
          <w:rFonts w:ascii="Times New Roman" w:hAnsi="Times New Roman" w:cs="Times New Roman"/>
          <w:sz w:val="24"/>
          <w:szCs w:val="24"/>
        </w:rPr>
        <w:t>cycadeoids</w:t>
      </w:r>
      <w:proofErr w:type="spellEnd"/>
      <w:r w:rsidRPr="00BE4304">
        <w:rPr>
          <w:rFonts w:ascii="Times New Roman" w:hAnsi="Times New Roman" w:cs="Times New Roman"/>
          <w:sz w:val="24"/>
          <w:szCs w:val="24"/>
        </w:rPr>
        <w:t>,</w:t>
      </w:r>
      <w:r w:rsidRPr="00BE4304">
        <w:rPr>
          <w:rStyle w:val="apple-converted-space"/>
          <w:rFonts w:ascii="Times New Roman" w:hAnsi="Times New Roman" w:cs="Times New Roman"/>
          <w:sz w:val="24"/>
          <w:szCs w:val="24"/>
        </w:rPr>
        <w:t> </w:t>
      </w:r>
      <w:proofErr w:type="spellStart"/>
      <w:r w:rsidRPr="00BE4304">
        <w:rPr>
          <w:rFonts w:ascii="Times New Roman" w:hAnsi="Times New Roman" w:cs="Times New Roman"/>
          <w:i/>
          <w:sz w:val="24"/>
          <w:szCs w:val="24"/>
        </w:rPr>
        <w:t>Gnetum</w:t>
      </w:r>
      <w:proofErr w:type="spellEnd"/>
      <w:r w:rsidRPr="00BE4304">
        <w:rPr>
          <w:rStyle w:val="apple-converted-space"/>
          <w:rFonts w:ascii="Times New Roman" w:hAnsi="Times New Roman" w:cs="Times New Roman"/>
          <w:sz w:val="24"/>
          <w:szCs w:val="24"/>
        </w:rPr>
        <w:t> </w:t>
      </w:r>
      <w:r w:rsidRPr="00BE4304">
        <w:rPr>
          <w:rFonts w:ascii="Times New Roman" w:hAnsi="Times New Roman" w:cs="Times New Roman"/>
          <w:sz w:val="24"/>
          <w:szCs w:val="24"/>
        </w:rPr>
        <w:t>and</w:t>
      </w:r>
      <w:r w:rsidRPr="00BE4304">
        <w:rPr>
          <w:rStyle w:val="apple-converted-space"/>
          <w:rFonts w:ascii="Times New Roman" w:hAnsi="Times New Roman" w:cs="Times New Roman"/>
          <w:sz w:val="24"/>
          <w:szCs w:val="24"/>
        </w:rPr>
        <w:t> </w:t>
      </w:r>
      <w:r w:rsidRPr="00BE4304">
        <w:rPr>
          <w:rFonts w:ascii="Times New Roman" w:hAnsi="Times New Roman" w:cs="Times New Roman"/>
          <w:i/>
          <w:sz w:val="24"/>
          <w:szCs w:val="24"/>
        </w:rPr>
        <w:t>Welwitschia</w:t>
      </w:r>
      <w:r w:rsidRPr="00BE4304">
        <w:rPr>
          <w:rStyle w:val="apple-converted-space"/>
          <w:rFonts w:ascii="Times New Roman" w:hAnsi="Times New Roman" w:cs="Times New Roman"/>
          <w:sz w:val="24"/>
          <w:szCs w:val="24"/>
        </w:rPr>
        <w:t> </w:t>
      </w:r>
      <w:r w:rsidRPr="00BE4304">
        <w:rPr>
          <w:rFonts w:ascii="Times New Roman" w:hAnsi="Times New Roman" w:cs="Times New Roman"/>
          <w:sz w:val="24"/>
          <w:szCs w:val="24"/>
        </w:rPr>
        <w:t xml:space="preserve">have </w:t>
      </w:r>
      <w:proofErr w:type="spellStart"/>
      <w:r w:rsidRPr="00BE4304">
        <w:rPr>
          <w:rFonts w:ascii="Times New Roman" w:hAnsi="Times New Roman" w:cs="Times New Roman"/>
          <w:b/>
          <w:sz w:val="24"/>
          <w:szCs w:val="24"/>
          <w:u w:val="single"/>
        </w:rPr>
        <w:t>syndetochelic</w:t>
      </w:r>
      <w:proofErr w:type="spellEnd"/>
      <w:r w:rsidRPr="00BE4304">
        <w:rPr>
          <w:rFonts w:ascii="Times New Roman" w:hAnsi="Times New Roman" w:cs="Times New Roman"/>
          <w:b/>
          <w:sz w:val="24"/>
          <w:szCs w:val="24"/>
          <w:u w:val="single"/>
        </w:rPr>
        <w:t xml:space="preserve"> stomata</w:t>
      </w:r>
      <w:r w:rsidRPr="00BE4304">
        <w:rPr>
          <w:rFonts w:ascii="Times New Roman" w:hAnsi="Times New Roman" w:cs="Times New Roman"/>
          <w:sz w:val="24"/>
          <w:szCs w:val="24"/>
        </w:rPr>
        <w:t xml:space="preserve"> (where guard cells and adjacent subsidiaries come from the same initial).</w:t>
      </w:r>
    </w:p>
    <w:p w14:paraId="34B342E5" w14:textId="77777777" w:rsidR="0099555E" w:rsidRDefault="0099555E" w:rsidP="00BE4304">
      <w:pPr>
        <w:jc w:val="both"/>
        <w:rPr>
          <w:rFonts w:ascii="Times New Roman" w:hAnsi="Times New Roman" w:cs="Times New Roman"/>
          <w:sz w:val="24"/>
          <w:szCs w:val="24"/>
        </w:rPr>
      </w:pPr>
    </w:p>
    <w:p w14:paraId="720B7593" w14:textId="14BE3101" w:rsidR="0099555E" w:rsidRPr="0099555E" w:rsidRDefault="0099555E" w:rsidP="00BE4304">
      <w:pPr>
        <w:jc w:val="both"/>
        <w:rPr>
          <w:rFonts w:ascii="Times New Roman" w:hAnsi="Times New Roman" w:cs="Times New Roman"/>
          <w:b/>
          <w:bCs/>
          <w:sz w:val="28"/>
          <w:szCs w:val="28"/>
        </w:rPr>
      </w:pPr>
      <w:r w:rsidRPr="0099555E">
        <w:rPr>
          <w:rFonts w:ascii="Times New Roman" w:hAnsi="Times New Roman" w:cs="Times New Roman"/>
          <w:b/>
          <w:bCs/>
          <w:sz w:val="28"/>
          <w:szCs w:val="28"/>
        </w:rPr>
        <w:t>Answer the following questions:</w:t>
      </w:r>
    </w:p>
    <w:p w14:paraId="5E3BC85A" w14:textId="77777777" w:rsidR="00DE07EE" w:rsidRPr="006345F5" w:rsidRDefault="00DE07EE" w:rsidP="00DE07EE">
      <w:pPr>
        <w:rPr>
          <w:b/>
          <w:i/>
          <w:sz w:val="24"/>
          <w:szCs w:val="24"/>
          <w:u w:val="single"/>
        </w:rPr>
      </w:pPr>
      <w:r w:rsidRPr="006345F5">
        <w:rPr>
          <w:b/>
          <w:i/>
          <w:sz w:val="24"/>
          <w:szCs w:val="24"/>
          <w:u w:val="single"/>
        </w:rPr>
        <w:t>Cycas</w:t>
      </w:r>
    </w:p>
    <w:p w14:paraId="5E3BC85B" w14:textId="77777777" w:rsidR="00DE07EE" w:rsidRPr="006345F5" w:rsidRDefault="00DE07EE" w:rsidP="00DE07EE">
      <w:pPr>
        <w:rPr>
          <w:b/>
        </w:rPr>
      </w:pPr>
      <w:r w:rsidRPr="006345F5">
        <w:rPr>
          <w:b/>
        </w:rPr>
        <w:t>What is circinate vernation?  Where it is found?</w:t>
      </w:r>
      <w:r>
        <w:rPr>
          <w:b/>
        </w:rPr>
        <w:tab/>
      </w:r>
    </w:p>
    <w:p w14:paraId="5E3BC85C" w14:textId="77777777" w:rsidR="00DE07EE" w:rsidRPr="006345F5" w:rsidRDefault="00DE07EE" w:rsidP="00DE07EE">
      <w:pPr>
        <w:rPr>
          <w:b/>
        </w:rPr>
      </w:pPr>
      <w:r w:rsidRPr="006345F5">
        <w:rPr>
          <w:b/>
        </w:rPr>
        <w:t xml:space="preserve">Mention two fern characters of </w:t>
      </w:r>
      <w:proofErr w:type="gramStart"/>
      <w:r w:rsidRPr="006345F5">
        <w:rPr>
          <w:b/>
          <w:i/>
        </w:rPr>
        <w:t>Cycas</w:t>
      </w:r>
      <w:r w:rsidRPr="006345F5">
        <w:rPr>
          <w:b/>
        </w:rPr>
        <w:t>.(</w:t>
      </w:r>
      <w:proofErr w:type="gramEnd"/>
      <w:r>
        <w:rPr>
          <w:b/>
        </w:rPr>
        <w:t>WBSU</w:t>
      </w:r>
      <w:r w:rsidRPr="006345F5">
        <w:rPr>
          <w:b/>
        </w:rPr>
        <w:t>,</w:t>
      </w:r>
      <w:r>
        <w:rPr>
          <w:b/>
        </w:rPr>
        <w:t xml:space="preserve"> </w:t>
      </w:r>
      <w:r w:rsidRPr="006345F5">
        <w:rPr>
          <w:b/>
        </w:rPr>
        <w:t>2013)</w:t>
      </w:r>
    </w:p>
    <w:p w14:paraId="5E3BC85D" w14:textId="77777777" w:rsidR="00DE07EE" w:rsidRPr="006345F5" w:rsidRDefault="00DE07EE" w:rsidP="00DE07EE">
      <w:pPr>
        <w:rPr>
          <w:b/>
          <w:i/>
          <w:u w:val="single"/>
        </w:rPr>
      </w:pPr>
      <w:r w:rsidRPr="006345F5">
        <w:rPr>
          <w:b/>
          <w:i/>
          <w:u w:val="single"/>
        </w:rPr>
        <w:t>Pinus</w:t>
      </w:r>
    </w:p>
    <w:p w14:paraId="5E3BC85E" w14:textId="77777777" w:rsidR="00DE07EE" w:rsidRPr="006345F5" w:rsidRDefault="00DE07EE" w:rsidP="00DE07EE">
      <w:pPr>
        <w:rPr>
          <w:b/>
        </w:rPr>
      </w:pPr>
      <w:r w:rsidRPr="006345F5">
        <w:rPr>
          <w:b/>
        </w:rPr>
        <w:t xml:space="preserve">Write two xerophytic characters of </w:t>
      </w:r>
      <w:r w:rsidRPr="006345F5">
        <w:rPr>
          <w:b/>
          <w:i/>
        </w:rPr>
        <w:t>Pinus</w:t>
      </w:r>
      <w:r w:rsidRPr="006345F5">
        <w:rPr>
          <w:b/>
        </w:rPr>
        <w:t>.</w:t>
      </w:r>
    </w:p>
    <w:p w14:paraId="5E3BC85F" w14:textId="77777777" w:rsidR="00DE07EE" w:rsidRPr="006345F5" w:rsidRDefault="00DE07EE" w:rsidP="00DE07EE">
      <w:pPr>
        <w:rPr>
          <w:b/>
        </w:rPr>
      </w:pPr>
      <w:r w:rsidRPr="006345F5">
        <w:rPr>
          <w:b/>
        </w:rPr>
        <w:t xml:space="preserve">Comment on the morphological nature of the ovuliferous scale of </w:t>
      </w:r>
      <w:r w:rsidRPr="006345F5">
        <w:rPr>
          <w:b/>
          <w:i/>
        </w:rPr>
        <w:t>Pinus</w:t>
      </w:r>
      <w:r w:rsidRPr="006345F5">
        <w:rPr>
          <w:b/>
        </w:rPr>
        <w:t>. (</w:t>
      </w:r>
      <w:r>
        <w:rPr>
          <w:b/>
        </w:rPr>
        <w:t>WBSU</w:t>
      </w:r>
      <w:r w:rsidRPr="006345F5">
        <w:rPr>
          <w:b/>
        </w:rPr>
        <w:t>,</w:t>
      </w:r>
      <w:r>
        <w:rPr>
          <w:b/>
        </w:rPr>
        <w:t xml:space="preserve"> </w:t>
      </w:r>
      <w:r w:rsidRPr="006345F5">
        <w:rPr>
          <w:b/>
        </w:rPr>
        <w:t>2013)</w:t>
      </w:r>
    </w:p>
    <w:p w14:paraId="5E3BC860" w14:textId="77777777" w:rsidR="00DE07EE" w:rsidRPr="006345F5" w:rsidRDefault="00DE07EE" w:rsidP="00DE07EE">
      <w:pPr>
        <w:rPr>
          <w:b/>
          <w:i/>
          <w:u w:val="single"/>
        </w:rPr>
      </w:pPr>
      <w:proofErr w:type="spellStart"/>
      <w:r w:rsidRPr="006345F5">
        <w:rPr>
          <w:b/>
          <w:i/>
          <w:u w:val="single"/>
        </w:rPr>
        <w:t>Gnetum</w:t>
      </w:r>
      <w:proofErr w:type="spellEnd"/>
    </w:p>
    <w:p w14:paraId="5E3BC861" w14:textId="77777777" w:rsidR="00DE07EE" w:rsidRPr="006345F5" w:rsidRDefault="00DE07EE" w:rsidP="00DE07EE">
      <w:pPr>
        <w:tabs>
          <w:tab w:val="left" w:pos="8647"/>
        </w:tabs>
        <w:rPr>
          <w:b/>
        </w:rPr>
      </w:pPr>
      <w:r w:rsidRPr="006345F5">
        <w:rPr>
          <w:b/>
        </w:rPr>
        <w:t xml:space="preserve">State the </w:t>
      </w:r>
      <w:proofErr w:type="spellStart"/>
      <w:r w:rsidRPr="006345F5">
        <w:rPr>
          <w:b/>
        </w:rPr>
        <w:t>angiospermic</w:t>
      </w:r>
      <w:proofErr w:type="spellEnd"/>
      <w:r w:rsidRPr="006345F5">
        <w:rPr>
          <w:b/>
        </w:rPr>
        <w:t xml:space="preserve"> characters of </w:t>
      </w:r>
      <w:proofErr w:type="spellStart"/>
      <w:proofErr w:type="gramStart"/>
      <w:r w:rsidRPr="006345F5">
        <w:rPr>
          <w:b/>
          <w:i/>
        </w:rPr>
        <w:t>Gnetum</w:t>
      </w:r>
      <w:proofErr w:type="spellEnd"/>
      <w:r w:rsidRPr="006345F5">
        <w:rPr>
          <w:b/>
        </w:rPr>
        <w:t>.(</w:t>
      </w:r>
      <w:proofErr w:type="gramEnd"/>
      <w:r w:rsidRPr="00DE07EE">
        <w:rPr>
          <w:b/>
        </w:rPr>
        <w:t xml:space="preserve"> </w:t>
      </w:r>
      <w:r>
        <w:rPr>
          <w:b/>
        </w:rPr>
        <w:t>WBSU</w:t>
      </w:r>
      <w:r w:rsidRPr="006345F5">
        <w:rPr>
          <w:b/>
        </w:rPr>
        <w:t>,</w:t>
      </w:r>
      <w:r>
        <w:rPr>
          <w:b/>
        </w:rPr>
        <w:t xml:space="preserve"> 2014)</w:t>
      </w:r>
      <w:r w:rsidRPr="006345F5">
        <w:rPr>
          <w:b/>
        </w:rPr>
        <w:t>2</w:t>
      </w:r>
    </w:p>
    <w:p w14:paraId="5E3BC862" w14:textId="77777777" w:rsidR="00DE07EE" w:rsidRPr="006345F5" w:rsidRDefault="00DE07EE" w:rsidP="00DE07EE">
      <w:pPr>
        <w:rPr>
          <w:b/>
        </w:rPr>
      </w:pPr>
      <w:r w:rsidRPr="006345F5">
        <w:rPr>
          <w:b/>
        </w:rPr>
        <w:t xml:space="preserve">State the </w:t>
      </w:r>
      <w:proofErr w:type="spellStart"/>
      <w:r w:rsidRPr="006345F5">
        <w:rPr>
          <w:b/>
        </w:rPr>
        <w:t>angiospermic</w:t>
      </w:r>
      <w:proofErr w:type="spellEnd"/>
      <w:r w:rsidRPr="006345F5">
        <w:rPr>
          <w:b/>
        </w:rPr>
        <w:t xml:space="preserve"> characters of the female gametophyte of </w:t>
      </w:r>
      <w:proofErr w:type="spellStart"/>
      <w:r w:rsidRPr="006345F5">
        <w:rPr>
          <w:b/>
          <w:i/>
        </w:rPr>
        <w:t>Gnetum</w:t>
      </w:r>
      <w:proofErr w:type="spellEnd"/>
      <w:r w:rsidRPr="006345F5">
        <w:rPr>
          <w:b/>
        </w:rPr>
        <w:t>.</w:t>
      </w:r>
    </w:p>
    <w:p w14:paraId="5E3BC863" w14:textId="77777777" w:rsidR="00DE07EE" w:rsidRPr="006345F5" w:rsidRDefault="00DE07EE" w:rsidP="00DE07EE">
      <w:pPr>
        <w:rPr>
          <w:b/>
        </w:rPr>
      </w:pPr>
      <w:r w:rsidRPr="006345F5">
        <w:rPr>
          <w:b/>
        </w:rPr>
        <w:t xml:space="preserve">Mention the </w:t>
      </w:r>
      <w:proofErr w:type="spellStart"/>
      <w:r w:rsidRPr="006345F5">
        <w:rPr>
          <w:b/>
        </w:rPr>
        <w:t>g</w:t>
      </w:r>
      <w:r>
        <w:rPr>
          <w:b/>
        </w:rPr>
        <w:t>y</w:t>
      </w:r>
      <w:r w:rsidRPr="006345F5">
        <w:rPr>
          <w:b/>
        </w:rPr>
        <w:t>mnospermic</w:t>
      </w:r>
      <w:proofErr w:type="spellEnd"/>
      <w:r w:rsidRPr="006345F5">
        <w:rPr>
          <w:b/>
        </w:rPr>
        <w:t xml:space="preserve"> characters of </w:t>
      </w:r>
      <w:proofErr w:type="spellStart"/>
      <w:r w:rsidRPr="006345F5">
        <w:rPr>
          <w:b/>
          <w:i/>
        </w:rPr>
        <w:t>Gnetum</w:t>
      </w:r>
      <w:proofErr w:type="spellEnd"/>
      <w:r w:rsidRPr="006345F5">
        <w:rPr>
          <w:b/>
        </w:rPr>
        <w:t>.</w:t>
      </w:r>
    </w:p>
    <w:p w14:paraId="5E3BC864" w14:textId="77777777" w:rsidR="00DE07EE" w:rsidRPr="006345F5" w:rsidRDefault="00DE07EE" w:rsidP="00DE07EE">
      <w:pPr>
        <w:tabs>
          <w:tab w:val="left" w:pos="8505"/>
        </w:tabs>
        <w:rPr>
          <w:b/>
          <w:u w:val="single"/>
        </w:rPr>
      </w:pPr>
      <w:r w:rsidRPr="006345F5">
        <w:rPr>
          <w:b/>
          <w:u w:val="single"/>
        </w:rPr>
        <w:t>Economic uses</w:t>
      </w:r>
    </w:p>
    <w:p w14:paraId="5E3BC865" w14:textId="77777777" w:rsidR="00DE07EE" w:rsidRPr="006345F5" w:rsidRDefault="00DE07EE" w:rsidP="00DE07EE">
      <w:pPr>
        <w:tabs>
          <w:tab w:val="left" w:pos="8505"/>
        </w:tabs>
        <w:rPr>
          <w:b/>
        </w:rPr>
      </w:pPr>
      <w:r w:rsidRPr="006345F5">
        <w:rPr>
          <w:b/>
        </w:rPr>
        <w:t>Mention the uses of gymnosperm as drug.</w:t>
      </w:r>
      <w:r>
        <w:rPr>
          <w:b/>
        </w:rPr>
        <w:tab/>
      </w:r>
    </w:p>
    <w:p w14:paraId="5E3BC866" w14:textId="77777777" w:rsidR="00DE07EE" w:rsidRPr="006345F5" w:rsidRDefault="00DE07EE" w:rsidP="00DE07EE">
      <w:pPr>
        <w:tabs>
          <w:tab w:val="left" w:pos="8505"/>
        </w:tabs>
        <w:rPr>
          <w:b/>
        </w:rPr>
      </w:pPr>
      <w:r w:rsidRPr="006345F5">
        <w:rPr>
          <w:b/>
        </w:rPr>
        <w:t>Name one resin and one essential oil producing gymnosperm plants.</w:t>
      </w:r>
      <w:r>
        <w:rPr>
          <w:b/>
        </w:rPr>
        <w:tab/>
      </w:r>
    </w:p>
    <w:p w14:paraId="5E3BC867" w14:textId="77777777" w:rsidR="00DE07EE" w:rsidRPr="006345F5" w:rsidRDefault="00DE07EE" w:rsidP="00DE07EE">
      <w:pPr>
        <w:tabs>
          <w:tab w:val="left" w:pos="7655"/>
          <w:tab w:val="left" w:pos="8505"/>
        </w:tabs>
        <w:rPr>
          <w:b/>
        </w:rPr>
      </w:pPr>
      <w:r w:rsidRPr="006345F5">
        <w:rPr>
          <w:b/>
        </w:rPr>
        <w:t xml:space="preserve">Give the scientific names of the plants producing essential oil and </w:t>
      </w:r>
      <w:proofErr w:type="gramStart"/>
      <w:r w:rsidRPr="006345F5">
        <w:rPr>
          <w:b/>
        </w:rPr>
        <w:t>Taxol.(</w:t>
      </w:r>
      <w:proofErr w:type="gramEnd"/>
      <w:r w:rsidRPr="00DE07EE">
        <w:rPr>
          <w:b/>
        </w:rPr>
        <w:t xml:space="preserve"> </w:t>
      </w:r>
      <w:r>
        <w:rPr>
          <w:b/>
        </w:rPr>
        <w:t>WBSU</w:t>
      </w:r>
      <w:r w:rsidRPr="006345F5">
        <w:rPr>
          <w:b/>
        </w:rPr>
        <w:t>,</w:t>
      </w:r>
      <w:r>
        <w:rPr>
          <w:b/>
        </w:rPr>
        <w:t xml:space="preserve"> </w:t>
      </w:r>
      <w:r w:rsidRPr="006345F5">
        <w:rPr>
          <w:b/>
        </w:rPr>
        <w:t>2013)</w:t>
      </w:r>
      <w:r>
        <w:rPr>
          <w:b/>
        </w:rPr>
        <w:tab/>
      </w:r>
    </w:p>
    <w:p w14:paraId="5E3BC868" w14:textId="77777777" w:rsidR="00DE07EE" w:rsidRPr="006345F5" w:rsidRDefault="00DE07EE" w:rsidP="00DE07EE">
      <w:pPr>
        <w:tabs>
          <w:tab w:val="left" w:pos="8505"/>
        </w:tabs>
        <w:rPr>
          <w:b/>
        </w:rPr>
      </w:pPr>
      <w:r w:rsidRPr="006345F5">
        <w:rPr>
          <w:b/>
        </w:rPr>
        <w:t xml:space="preserve">What is Canada balsam? Name the </w:t>
      </w:r>
      <w:proofErr w:type="spellStart"/>
      <w:r w:rsidRPr="006345F5">
        <w:rPr>
          <w:b/>
        </w:rPr>
        <w:t>gymnospermic</w:t>
      </w:r>
      <w:proofErr w:type="spellEnd"/>
      <w:r w:rsidRPr="006345F5">
        <w:rPr>
          <w:b/>
        </w:rPr>
        <w:t xml:space="preserve"> plants from where it is obtained. (</w:t>
      </w:r>
      <w:r>
        <w:rPr>
          <w:b/>
        </w:rPr>
        <w:t>WBSU</w:t>
      </w:r>
      <w:r w:rsidRPr="006345F5">
        <w:rPr>
          <w:b/>
        </w:rPr>
        <w:t>,</w:t>
      </w:r>
      <w:r>
        <w:rPr>
          <w:b/>
        </w:rPr>
        <w:t xml:space="preserve"> </w:t>
      </w:r>
      <w:r w:rsidRPr="006345F5">
        <w:rPr>
          <w:b/>
        </w:rPr>
        <w:t>2014)</w:t>
      </w:r>
      <w:r>
        <w:rPr>
          <w:b/>
        </w:rPr>
        <w:tab/>
      </w:r>
      <w:r>
        <w:rPr>
          <w:b/>
        </w:rPr>
        <w:tab/>
      </w:r>
    </w:p>
    <w:p w14:paraId="5E3BC869" w14:textId="77777777" w:rsidR="00DE07EE" w:rsidRPr="00BE4304" w:rsidRDefault="00DE07EE" w:rsidP="00BE4304">
      <w:pPr>
        <w:jc w:val="both"/>
      </w:pPr>
    </w:p>
    <w:sectPr w:rsidR="00DE07EE" w:rsidRPr="00BE4304" w:rsidSect="00DE449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BD92" w14:textId="77777777" w:rsidR="009D61C8" w:rsidRDefault="009D61C8" w:rsidP="0077009A">
      <w:pPr>
        <w:spacing w:after="0" w:line="240" w:lineRule="auto"/>
      </w:pPr>
      <w:r>
        <w:separator/>
      </w:r>
    </w:p>
  </w:endnote>
  <w:endnote w:type="continuationSeparator" w:id="0">
    <w:p w14:paraId="23BB6EC4" w14:textId="77777777" w:rsidR="009D61C8" w:rsidRDefault="009D61C8" w:rsidP="0077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C874" w14:textId="77777777" w:rsidR="0077009A" w:rsidRDefault="00770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C875" w14:textId="77777777" w:rsidR="0077009A" w:rsidRDefault="00770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C877" w14:textId="77777777" w:rsidR="0077009A" w:rsidRDefault="00770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426C" w14:textId="77777777" w:rsidR="009D61C8" w:rsidRDefault="009D61C8" w:rsidP="0077009A">
      <w:pPr>
        <w:spacing w:after="0" w:line="240" w:lineRule="auto"/>
      </w:pPr>
      <w:r>
        <w:separator/>
      </w:r>
    </w:p>
  </w:footnote>
  <w:footnote w:type="continuationSeparator" w:id="0">
    <w:p w14:paraId="0F5C6C75" w14:textId="77777777" w:rsidR="009D61C8" w:rsidRDefault="009D61C8" w:rsidP="00770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C872" w14:textId="77777777" w:rsidR="0077009A" w:rsidRDefault="00000000">
    <w:pPr>
      <w:pStyle w:val="Header"/>
    </w:pPr>
    <w:r>
      <w:rPr>
        <w:noProof/>
      </w:rPr>
      <w:pict w14:anchorId="5E3BC8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152767" o:spid="_x0000_s1026" type="#_x0000_t136" style="position:absolute;margin-left:0;margin-top:0;width:615.7pt;height:43.95pt;rotation:315;z-index:-251654144;mso-position-horizontal:center;mso-position-horizontal-relative:margin;mso-position-vertical:center;mso-position-vertical-relative:margin" o:allowincell="f" fillcolor="#7f7f7f [1612]" stroked="f">
          <v:fill opacity=".5"/>
          <v:textpath style="font-family:&quot;Cambria&quot;;font-size:1pt" string="Dept. of Botany, HMMC for Wom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C873" w14:textId="77777777" w:rsidR="0077009A" w:rsidRDefault="00000000">
    <w:pPr>
      <w:pStyle w:val="Header"/>
    </w:pPr>
    <w:r>
      <w:rPr>
        <w:noProof/>
      </w:rPr>
      <w:pict w14:anchorId="5E3BC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152768" o:spid="_x0000_s1027" type="#_x0000_t136" style="position:absolute;margin-left:0;margin-top:0;width:615.7pt;height:43.95pt;rotation:315;z-index:-251652096;mso-position-horizontal:center;mso-position-horizontal-relative:margin;mso-position-vertical:center;mso-position-vertical-relative:margin" o:allowincell="f" fillcolor="#7f7f7f [1612]" stroked="f">
          <v:fill opacity=".5"/>
          <v:textpath style="font-family:&quot;Cambria&quot;;font-size:1pt" string="Dept. of Botany, HMMC for Wom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C876" w14:textId="77777777" w:rsidR="0077009A" w:rsidRDefault="00000000">
    <w:pPr>
      <w:pStyle w:val="Header"/>
    </w:pPr>
    <w:r>
      <w:rPr>
        <w:noProof/>
      </w:rPr>
      <w:pict w14:anchorId="5E3BC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152766" o:spid="_x0000_s1025" type="#_x0000_t136" style="position:absolute;margin-left:0;margin-top:0;width:615.7pt;height:43.95pt;rotation:315;z-index:-251656192;mso-position-horizontal:center;mso-position-horizontal-relative:margin;mso-position-vertical:center;mso-position-vertical-relative:margin" o:allowincell="f" fillcolor="#7f7f7f [1612]" stroked="f">
          <v:fill opacity=".5"/>
          <v:textpath style="font-family:&quot;Cambria&quot;;font-size:1pt" string="Dept. of Botany, HMMC for Wom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938EB"/>
    <w:multiLevelType w:val="hybridMultilevel"/>
    <w:tmpl w:val="961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36075"/>
    <w:multiLevelType w:val="hybridMultilevel"/>
    <w:tmpl w:val="E842D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A057D"/>
    <w:multiLevelType w:val="multilevel"/>
    <w:tmpl w:val="7B4A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4640154">
    <w:abstractNumId w:val="2"/>
  </w:num>
  <w:num w:numId="2" w16cid:durableId="1234971884">
    <w:abstractNumId w:val="0"/>
  </w:num>
  <w:num w:numId="3" w16cid:durableId="1446581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E4304"/>
    <w:rsid w:val="00143F84"/>
    <w:rsid w:val="001B3A11"/>
    <w:rsid w:val="001B4431"/>
    <w:rsid w:val="003F527D"/>
    <w:rsid w:val="00481861"/>
    <w:rsid w:val="005A6FD8"/>
    <w:rsid w:val="00614630"/>
    <w:rsid w:val="0066294E"/>
    <w:rsid w:val="0077009A"/>
    <w:rsid w:val="007C6D1E"/>
    <w:rsid w:val="0099555E"/>
    <w:rsid w:val="009D61C8"/>
    <w:rsid w:val="00AB169F"/>
    <w:rsid w:val="00BE4304"/>
    <w:rsid w:val="00CC4BEE"/>
    <w:rsid w:val="00DE07EE"/>
    <w:rsid w:val="00DE4497"/>
    <w:rsid w:val="00E32A89"/>
    <w:rsid w:val="00E71DC9"/>
    <w:rsid w:val="00F079B8"/>
    <w:rsid w:val="00F2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BC829"/>
  <w15:docId w15:val="{B8F68B5C-63B2-40A1-96BE-9D9E331F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4304"/>
  </w:style>
  <w:style w:type="paragraph" w:styleId="NormalWeb">
    <w:name w:val="Normal (Web)"/>
    <w:basedOn w:val="Normal"/>
    <w:uiPriority w:val="99"/>
    <w:unhideWhenUsed/>
    <w:rsid w:val="00BE43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04"/>
    <w:rPr>
      <w:rFonts w:ascii="Tahoma" w:hAnsi="Tahoma" w:cs="Tahoma"/>
      <w:sz w:val="16"/>
      <w:szCs w:val="16"/>
    </w:rPr>
  </w:style>
  <w:style w:type="paragraph" w:styleId="ListParagraph">
    <w:name w:val="List Paragraph"/>
    <w:basedOn w:val="Normal"/>
    <w:uiPriority w:val="34"/>
    <w:qFormat/>
    <w:rsid w:val="00BE4304"/>
    <w:pPr>
      <w:ind w:left="720"/>
      <w:contextualSpacing/>
    </w:pPr>
  </w:style>
  <w:style w:type="paragraph" w:customStyle="1" w:styleId="Default">
    <w:name w:val="Default"/>
    <w:rsid w:val="00143F8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700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09A"/>
  </w:style>
  <w:style w:type="paragraph" w:styleId="Footer">
    <w:name w:val="footer"/>
    <w:basedOn w:val="Normal"/>
    <w:link w:val="FooterChar"/>
    <w:uiPriority w:val="99"/>
    <w:semiHidden/>
    <w:unhideWhenUsed/>
    <w:rsid w:val="007700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0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5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Name_of_a_biological_genu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en.wikipedia.org/wiki/Suffix" TargetMode="External"/><Relationship Id="rId17" Type="http://schemas.openxmlformats.org/officeDocument/2006/relationships/hyperlink" Target="https://www.britannica.com/animal/inse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ritannica.com/plant/cyca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ype_(biolog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ritannica.com/science/genus-taxon" TargetMode="External"/><Relationship Id="rId23" Type="http://schemas.openxmlformats.org/officeDocument/2006/relationships/footer" Target="footer3.xml"/><Relationship Id="rId10" Type="http://schemas.openxmlformats.org/officeDocument/2006/relationships/hyperlink" Target="https://en.wikipedia.org/wiki/Principle_of_Priorit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n.wikipedia.org/wiki/Paleobotany" TargetMode="External"/><Relationship Id="rId14" Type="http://schemas.openxmlformats.org/officeDocument/2006/relationships/hyperlink" Target="https://www.britannica.com/science/Cretaceous-Perio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Madhushri Datta</dc:creator>
  <cp:keywords/>
  <dc:description/>
  <cp:lastModifiedBy>Madhushri Das Datta</cp:lastModifiedBy>
  <cp:revision>10</cp:revision>
  <dcterms:created xsi:type="dcterms:W3CDTF">2020-03-28T13:27:00Z</dcterms:created>
  <dcterms:modified xsi:type="dcterms:W3CDTF">2023-12-13T17:32:00Z</dcterms:modified>
</cp:coreProperties>
</file>